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52" w:type="dxa"/>
        <w:tblLook w:val="04A0" w:firstRow="1" w:lastRow="0" w:firstColumn="1" w:lastColumn="0" w:noHBand="0" w:noVBand="1"/>
      </w:tblPr>
      <w:tblGrid>
        <w:gridCol w:w="531"/>
        <w:gridCol w:w="541"/>
        <w:gridCol w:w="6158"/>
        <w:gridCol w:w="921"/>
        <w:gridCol w:w="1772"/>
      </w:tblGrid>
      <w:tr w:rsidR="00832BD8" w:rsidRPr="000575BA" w14:paraId="4F852EA1" w14:textId="77777777" w:rsidTr="00832BD8">
        <w:trPr>
          <w:trHeight w:val="538"/>
          <w:tblHeader/>
        </w:trPr>
        <w:tc>
          <w:tcPr>
            <w:tcW w:w="531" w:type="dxa"/>
            <w:tcBorders>
              <w:top w:val="single" w:sz="12" w:space="0" w:color="auto"/>
              <w:left w:val="single" w:sz="8" w:space="0" w:color="auto"/>
              <w:bottom w:val="single" w:sz="12" w:space="0" w:color="auto"/>
              <w:right w:val="single" w:sz="4" w:space="0" w:color="auto"/>
            </w:tcBorders>
            <w:shd w:val="clear" w:color="auto" w:fill="auto"/>
            <w:vAlign w:val="center"/>
            <w:hideMark/>
          </w:tcPr>
          <w:p w14:paraId="4889F146" w14:textId="77777777" w:rsidR="005364BA" w:rsidRDefault="005364BA" w:rsidP="005364BA">
            <w:pPr>
              <w:spacing w:after="0" w:line="240" w:lineRule="auto"/>
              <w:jc w:val="center"/>
              <w:rPr>
                <w:rFonts w:ascii="Times New Roman" w:eastAsia="Times New Roman" w:hAnsi="Times New Roman" w:cs="Times New Roman"/>
                <w:b/>
                <w:bCs/>
                <w:sz w:val="18"/>
                <w:szCs w:val="18"/>
                <w:lang w:eastAsia="ro-RO"/>
              </w:rPr>
            </w:pPr>
            <w:r>
              <w:rPr>
                <w:rFonts w:ascii="Times New Roman" w:eastAsia="Times New Roman" w:hAnsi="Times New Roman" w:cs="Times New Roman"/>
                <w:b/>
                <w:bCs/>
                <w:sz w:val="18"/>
                <w:szCs w:val="18"/>
                <w:lang w:eastAsia="ro-RO"/>
              </w:rPr>
              <w:t>Nr.</w:t>
            </w:r>
          </w:p>
          <w:p w14:paraId="1B98908D" w14:textId="3D50318E" w:rsidR="005364BA" w:rsidRDefault="005364BA" w:rsidP="005364BA">
            <w:pPr>
              <w:spacing w:after="0" w:line="240" w:lineRule="auto"/>
              <w:jc w:val="center"/>
              <w:rPr>
                <w:rFonts w:ascii="Times New Roman" w:eastAsia="Times New Roman" w:hAnsi="Times New Roman" w:cs="Times New Roman"/>
                <w:b/>
                <w:bCs/>
                <w:sz w:val="18"/>
                <w:szCs w:val="18"/>
                <w:lang w:eastAsia="ro-RO"/>
              </w:rPr>
            </w:pPr>
            <w:r>
              <w:rPr>
                <w:rFonts w:ascii="Times New Roman" w:eastAsia="Times New Roman" w:hAnsi="Times New Roman" w:cs="Times New Roman"/>
                <w:b/>
                <w:bCs/>
                <w:sz w:val="18"/>
                <w:szCs w:val="18"/>
                <w:lang w:eastAsia="ro-RO"/>
              </w:rPr>
              <w:t>Crt.</w:t>
            </w:r>
          </w:p>
          <w:p w14:paraId="41008C20" w14:textId="6498D0F8" w:rsidR="005364BA" w:rsidRPr="000575BA" w:rsidRDefault="005364BA" w:rsidP="005364BA">
            <w:pPr>
              <w:spacing w:after="0" w:line="240" w:lineRule="auto"/>
              <w:jc w:val="center"/>
              <w:rPr>
                <w:rFonts w:ascii="Times New Roman" w:eastAsia="Times New Roman" w:hAnsi="Times New Roman" w:cs="Times New Roman"/>
                <w:b/>
                <w:bCs/>
                <w:sz w:val="18"/>
                <w:szCs w:val="18"/>
                <w:lang w:eastAsia="ro-RO"/>
              </w:rPr>
            </w:pPr>
          </w:p>
        </w:tc>
        <w:tc>
          <w:tcPr>
            <w:tcW w:w="541" w:type="dxa"/>
            <w:tcBorders>
              <w:top w:val="single" w:sz="12" w:space="0" w:color="auto"/>
              <w:left w:val="single" w:sz="4" w:space="0" w:color="auto"/>
              <w:bottom w:val="single" w:sz="12" w:space="0" w:color="auto"/>
              <w:right w:val="single" w:sz="8" w:space="0" w:color="auto"/>
            </w:tcBorders>
            <w:shd w:val="clear" w:color="auto" w:fill="auto"/>
            <w:vAlign w:val="center"/>
          </w:tcPr>
          <w:p w14:paraId="04F18D96" w14:textId="072453E8" w:rsidR="005364BA" w:rsidRPr="000575BA" w:rsidRDefault="005364BA" w:rsidP="005364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Poz.</w:t>
            </w:r>
            <w:r w:rsidRPr="000575BA">
              <w:rPr>
                <w:rFonts w:ascii="Times New Roman" w:eastAsia="Times New Roman" w:hAnsi="Times New Roman" w:cs="Times New Roman"/>
                <w:b/>
                <w:bCs/>
                <w:sz w:val="18"/>
                <w:szCs w:val="18"/>
                <w:lang w:eastAsia="ro-RO"/>
              </w:rPr>
              <w:br/>
              <w:t>PD</w:t>
            </w:r>
          </w:p>
        </w:tc>
        <w:tc>
          <w:tcPr>
            <w:tcW w:w="6158" w:type="dxa"/>
            <w:tcBorders>
              <w:top w:val="single" w:sz="12" w:space="0" w:color="auto"/>
              <w:left w:val="nil"/>
              <w:bottom w:val="single" w:sz="12" w:space="0" w:color="auto"/>
              <w:right w:val="single" w:sz="8" w:space="0" w:color="auto"/>
            </w:tcBorders>
            <w:shd w:val="clear" w:color="auto" w:fill="auto"/>
            <w:vAlign w:val="center"/>
            <w:hideMark/>
          </w:tcPr>
          <w:p w14:paraId="4D0C794C" w14:textId="1CD726A0" w:rsidR="005364BA" w:rsidRPr="000575BA" w:rsidRDefault="005364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 xml:space="preserve">Denumire proiect </w:t>
            </w:r>
          </w:p>
        </w:tc>
        <w:tc>
          <w:tcPr>
            <w:tcW w:w="921" w:type="dxa"/>
            <w:tcBorders>
              <w:top w:val="single" w:sz="12" w:space="0" w:color="auto"/>
              <w:left w:val="nil"/>
              <w:bottom w:val="single" w:sz="12" w:space="0" w:color="auto"/>
              <w:right w:val="single" w:sz="8" w:space="0" w:color="auto"/>
            </w:tcBorders>
            <w:shd w:val="clear" w:color="auto" w:fill="auto"/>
            <w:vAlign w:val="center"/>
            <w:hideMark/>
          </w:tcPr>
          <w:p w14:paraId="0708F83B" w14:textId="615CCF89" w:rsidR="005364BA" w:rsidRPr="000575BA" w:rsidRDefault="005364BA" w:rsidP="00832BD8">
            <w:pPr>
              <w:spacing w:after="0" w:line="240" w:lineRule="auto"/>
              <w:ind w:left="-112" w:right="-42"/>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PIF estimat</w:t>
            </w:r>
            <w:r w:rsidR="00E05633">
              <w:rPr>
                <w:rFonts w:ascii="Times New Roman" w:eastAsia="Times New Roman" w:hAnsi="Times New Roman" w:cs="Times New Roman"/>
                <w:b/>
                <w:bCs/>
                <w:sz w:val="18"/>
                <w:szCs w:val="18"/>
                <w:lang w:eastAsia="ro-RO"/>
              </w:rPr>
              <w:t xml:space="preserve"> </w:t>
            </w:r>
            <w:r w:rsidRPr="000575BA">
              <w:rPr>
                <w:rFonts w:ascii="Times New Roman" w:eastAsia="Times New Roman" w:hAnsi="Times New Roman" w:cs="Times New Roman"/>
                <w:b/>
                <w:bCs/>
                <w:sz w:val="18"/>
                <w:szCs w:val="18"/>
                <w:lang w:eastAsia="ro-RO"/>
              </w:rPr>
              <w:t xml:space="preserve">în </w:t>
            </w:r>
            <w:r w:rsidR="00832BD8">
              <w:rPr>
                <w:rFonts w:ascii="Times New Roman" w:eastAsia="Times New Roman" w:hAnsi="Times New Roman" w:cs="Times New Roman"/>
                <w:b/>
                <w:bCs/>
                <w:sz w:val="18"/>
                <w:szCs w:val="18"/>
                <w:lang w:eastAsia="ro-RO"/>
              </w:rPr>
              <w:t>P</w:t>
            </w:r>
            <w:r w:rsidRPr="000575BA">
              <w:rPr>
                <w:rFonts w:ascii="Times New Roman" w:eastAsia="Times New Roman" w:hAnsi="Times New Roman" w:cs="Times New Roman"/>
                <w:b/>
                <w:bCs/>
                <w:sz w:val="18"/>
                <w:szCs w:val="18"/>
                <w:lang w:eastAsia="ro-RO"/>
              </w:rPr>
              <w:t>DRET</w:t>
            </w:r>
          </w:p>
        </w:tc>
        <w:tc>
          <w:tcPr>
            <w:tcW w:w="1772" w:type="dxa"/>
            <w:tcBorders>
              <w:top w:val="single" w:sz="12" w:space="0" w:color="auto"/>
              <w:left w:val="nil"/>
              <w:bottom w:val="single" w:sz="4" w:space="0" w:color="auto"/>
              <w:right w:val="single" w:sz="8" w:space="0" w:color="auto"/>
            </w:tcBorders>
            <w:shd w:val="clear" w:color="auto" w:fill="auto"/>
            <w:vAlign w:val="center"/>
            <w:hideMark/>
          </w:tcPr>
          <w:p w14:paraId="12C7FC31" w14:textId="77777777" w:rsidR="005364BA" w:rsidRDefault="005364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Stadiu</w:t>
            </w:r>
            <w:r>
              <w:rPr>
                <w:rFonts w:ascii="Times New Roman" w:eastAsia="Times New Roman" w:hAnsi="Times New Roman" w:cs="Times New Roman"/>
                <w:b/>
                <w:bCs/>
                <w:sz w:val="18"/>
                <w:szCs w:val="18"/>
                <w:lang w:eastAsia="ro-RO"/>
              </w:rPr>
              <w:t xml:space="preserve"> față de </w:t>
            </w:r>
          </w:p>
          <w:p w14:paraId="7E2794D2" w14:textId="0623F375" w:rsidR="005364BA" w:rsidRPr="000575BA" w:rsidRDefault="005364BA" w:rsidP="000575BA">
            <w:pPr>
              <w:spacing w:after="0" w:line="240" w:lineRule="auto"/>
              <w:jc w:val="center"/>
              <w:rPr>
                <w:rFonts w:ascii="Times New Roman" w:eastAsia="Times New Roman" w:hAnsi="Times New Roman" w:cs="Times New Roman"/>
                <w:b/>
                <w:bCs/>
                <w:sz w:val="18"/>
                <w:szCs w:val="18"/>
                <w:lang w:eastAsia="ro-RO"/>
              </w:rPr>
            </w:pPr>
            <w:r>
              <w:rPr>
                <w:rFonts w:ascii="Times New Roman" w:eastAsia="Times New Roman" w:hAnsi="Times New Roman" w:cs="Times New Roman"/>
                <w:b/>
                <w:bCs/>
                <w:sz w:val="18"/>
                <w:szCs w:val="18"/>
                <w:lang w:eastAsia="ro-RO"/>
              </w:rPr>
              <w:t>PDRET 202</w:t>
            </w:r>
            <w:r w:rsidR="00BB69BD">
              <w:rPr>
                <w:rFonts w:ascii="Times New Roman" w:eastAsia="Times New Roman" w:hAnsi="Times New Roman" w:cs="Times New Roman"/>
                <w:b/>
                <w:bCs/>
                <w:sz w:val="18"/>
                <w:szCs w:val="18"/>
                <w:lang w:eastAsia="ro-RO"/>
              </w:rPr>
              <w:t>4</w:t>
            </w:r>
            <w:r>
              <w:rPr>
                <w:rFonts w:ascii="Times New Roman" w:eastAsia="Times New Roman" w:hAnsi="Times New Roman" w:cs="Times New Roman"/>
                <w:b/>
                <w:bCs/>
                <w:sz w:val="18"/>
                <w:szCs w:val="18"/>
                <w:lang w:eastAsia="ro-RO"/>
              </w:rPr>
              <w:t>-203</w:t>
            </w:r>
            <w:r w:rsidR="00BB69BD">
              <w:rPr>
                <w:rFonts w:ascii="Times New Roman" w:eastAsia="Times New Roman" w:hAnsi="Times New Roman" w:cs="Times New Roman"/>
                <w:b/>
                <w:bCs/>
                <w:sz w:val="18"/>
                <w:szCs w:val="18"/>
                <w:lang w:eastAsia="ro-RO"/>
              </w:rPr>
              <w:t>3</w:t>
            </w:r>
          </w:p>
        </w:tc>
      </w:tr>
      <w:tr w:rsidR="005364BA" w:rsidRPr="005364BA" w14:paraId="394AB855" w14:textId="77777777" w:rsidTr="00832BD8">
        <w:trPr>
          <w:trHeight w:val="187"/>
        </w:trPr>
        <w:tc>
          <w:tcPr>
            <w:tcW w:w="9923" w:type="dxa"/>
            <w:gridSpan w:val="5"/>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hideMark/>
          </w:tcPr>
          <w:p w14:paraId="0A3F4BC7" w14:textId="7814F1EF" w:rsidR="005364BA" w:rsidRPr="005364BA" w:rsidRDefault="005364BA" w:rsidP="000575BA">
            <w:pPr>
              <w:spacing w:after="0" w:line="240" w:lineRule="auto"/>
              <w:rPr>
                <w:rFonts w:ascii="Times New Roman" w:eastAsia="Times New Roman" w:hAnsi="Times New Roman" w:cs="Times New Roman"/>
                <w:b/>
                <w:bCs/>
                <w:lang w:eastAsia="ro-RO"/>
              </w:rPr>
            </w:pPr>
            <w:r w:rsidRPr="005364BA">
              <w:rPr>
                <w:rFonts w:ascii="Times New Roman" w:eastAsia="Times New Roman" w:hAnsi="Times New Roman" w:cs="Times New Roman"/>
                <w:b/>
                <w:bCs/>
                <w:lang w:eastAsia="ro-RO"/>
              </w:rPr>
              <w:t>A. RETEHNOLOGIZAREA RET EXISTENTE</w:t>
            </w:r>
          </w:p>
        </w:tc>
      </w:tr>
      <w:tr w:rsidR="00832BD8" w:rsidRPr="00D14681" w14:paraId="27B0F8E6" w14:textId="77777777" w:rsidTr="003E27D5">
        <w:trPr>
          <w:trHeight w:val="100"/>
        </w:trPr>
        <w:tc>
          <w:tcPr>
            <w:tcW w:w="531" w:type="dxa"/>
            <w:tcBorders>
              <w:top w:val="single" w:sz="12" w:space="0" w:color="auto"/>
              <w:left w:val="single" w:sz="8" w:space="0" w:color="auto"/>
              <w:bottom w:val="dotted" w:sz="4" w:space="0" w:color="auto"/>
              <w:right w:val="single" w:sz="4" w:space="0" w:color="auto"/>
            </w:tcBorders>
            <w:shd w:val="clear" w:color="auto" w:fill="E2EFD9" w:themeFill="accent6" w:themeFillTint="33"/>
          </w:tcPr>
          <w:p w14:paraId="3FD45A59"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w:t>
            </w:r>
          </w:p>
        </w:tc>
        <w:tc>
          <w:tcPr>
            <w:tcW w:w="541" w:type="dxa"/>
            <w:tcBorders>
              <w:top w:val="single" w:sz="12" w:space="0" w:color="auto"/>
              <w:left w:val="single" w:sz="4" w:space="0" w:color="auto"/>
              <w:bottom w:val="dotted" w:sz="4" w:space="0" w:color="auto"/>
              <w:right w:val="single" w:sz="8" w:space="0" w:color="auto"/>
            </w:tcBorders>
            <w:shd w:val="clear" w:color="auto" w:fill="E2EFD9" w:themeFill="accent6" w:themeFillTint="33"/>
          </w:tcPr>
          <w:p w14:paraId="509ACF2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1.1</w:t>
            </w:r>
          </w:p>
        </w:tc>
        <w:tc>
          <w:tcPr>
            <w:tcW w:w="6158" w:type="dxa"/>
            <w:tcBorders>
              <w:top w:val="single" w:sz="12" w:space="0" w:color="auto"/>
              <w:left w:val="nil"/>
              <w:bottom w:val="dotted" w:sz="4" w:space="0" w:color="auto"/>
              <w:right w:val="single" w:sz="8" w:space="0" w:color="auto"/>
            </w:tcBorders>
            <w:shd w:val="clear" w:color="auto" w:fill="E2EFD9" w:themeFill="accent6" w:themeFillTint="33"/>
          </w:tcPr>
          <w:p w14:paraId="3A749F50" w14:textId="418B8B80" w:rsidR="00D14681" w:rsidRPr="00E05633"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E05633">
              <w:rPr>
                <w:rFonts w:ascii="Times New Roman" w:eastAsia="Times New Roman" w:hAnsi="Times New Roman" w:cs="Times New Roman"/>
                <w:color w:val="000000" w:themeColor="text1"/>
                <w:sz w:val="16"/>
                <w:szCs w:val="16"/>
                <w:lang w:eastAsia="ro-RO"/>
              </w:rPr>
              <w:t>Inlocuiri AT şi Trafo în staţii electrice (etapa 3)                  7 AT &amp; 8 T</w:t>
            </w:r>
          </w:p>
          <w:p w14:paraId="5E096481" w14:textId="01D744BC"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7 AT 220/110 kV in statiile: Gradiste, Suceava, FAI, Dumbrava, Tg. Jiu Nord, Sardanesti, Tihau.</w:t>
            </w:r>
          </w:p>
        </w:tc>
        <w:tc>
          <w:tcPr>
            <w:tcW w:w="921" w:type="dxa"/>
            <w:tcBorders>
              <w:top w:val="single" w:sz="12" w:space="0" w:color="auto"/>
              <w:left w:val="nil"/>
              <w:bottom w:val="dotted" w:sz="4" w:space="0" w:color="auto"/>
              <w:right w:val="single" w:sz="8" w:space="0" w:color="auto"/>
            </w:tcBorders>
            <w:shd w:val="clear" w:color="auto" w:fill="E2EFD9" w:themeFill="accent6" w:themeFillTint="33"/>
            <w:noWrap/>
          </w:tcPr>
          <w:p w14:paraId="29618D3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2029</w:t>
            </w:r>
          </w:p>
        </w:tc>
        <w:tc>
          <w:tcPr>
            <w:tcW w:w="1772" w:type="dxa"/>
            <w:tcBorders>
              <w:top w:val="single" w:sz="12" w:space="0" w:color="auto"/>
              <w:left w:val="nil"/>
              <w:bottom w:val="dotted" w:sz="4" w:space="0" w:color="auto"/>
              <w:right w:val="single" w:sz="8" w:space="0" w:color="auto"/>
            </w:tcBorders>
            <w:shd w:val="clear" w:color="auto" w:fill="E2EFD9" w:themeFill="accent6" w:themeFillTint="33"/>
          </w:tcPr>
          <w:p w14:paraId="1E7272F6"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licitaţie proiectare</w:t>
            </w:r>
          </w:p>
        </w:tc>
      </w:tr>
      <w:tr w:rsidR="00832BD8" w:rsidRPr="00D14681" w14:paraId="4A0A6332"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4B49458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54FC374F"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67E8289A" w14:textId="322AA916" w:rsidR="00D14681" w:rsidRPr="00E05633"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E05633">
              <w:rPr>
                <w:rFonts w:ascii="Times New Roman" w:eastAsia="Times New Roman" w:hAnsi="Times New Roman" w:cs="Times New Roman"/>
                <w:color w:val="000000" w:themeColor="text1"/>
                <w:sz w:val="16"/>
                <w:szCs w:val="16"/>
                <w:lang w:eastAsia="ro-RO"/>
              </w:rPr>
              <w:t>Inlocuiri AT şi Trafo în staţii electrice (etapa 3)                  7 AT &amp; 8 T</w:t>
            </w:r>
          </w:p>
          <w:p w14:paraId="6AE2BC8B" w14:textId="217385FE"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8 Trafo 110/20 kV in statiile : Tn. Severin Est (2 buc.) , Cluj Floresti (2 Buc.), Salaj, Campia Turzii, Cluj Est, Tg. Jiu Nord.</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1768217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10D8037C"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licitaţie proiectare</w:t>
            </w:r>
          </w:p>
        </w:tc>
      </w:tr>
      <w:tr w:rsidR="00832BD8" w:rsidRPr="00D14681" w14:paraId="4C0A03E6"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B8C430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1EF3BFBB"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080F2328"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Retehnologizare staţia 400 / 110 / 20 kV Smârdan</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47C46E2D"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5C39A79"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w:t>
            </w:r>
          </w:p>
        </w:tc>
      </w:tr>
      <w:tr w:rsidR="00832BD8" w:rsidRPr="00D14681" w14:paraId="19EC2E7A"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C5E0B3" w:themeFill="accent6" w:themeFillTint="66"/>
          </w:tcPr>
          <w:p w14:paraId="374476A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w:t>
            </w:r>
          </w:p>
        </w:tc>
        <w:tc>
          <w:tcPr>
            <w:tcW w:w="541" w:type="dxa"/>
            <w:tcBorders>
              <w:top w:val="dotted" w:sz="4" w:space="0" w:color="auto"/>
              <w:left w:val="single" w:sz="4" w:space="0" w:color="auto"/>
              <w:bottom w:val="dotted" w:sz="4" w:space="0" w:color="auto"/>
              <w:right w:val="single" w:sz="8" w:space="0" w:color="auto"/>
            </w:tcBorders>
            <w:shd w:val="clear" w:color="auto" w:fill="C5E0B3" w:themeFill="accent6" w:themeFillTint="66"/>
          </w:tcPr>
          <w:p w14:paraId="5887E3CA"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w:t>
            </w:r>
          </w:p>
        </w:tc>
        <w:tc>
          <w:tcPr>
            <w:tcW w:w="6158" w:type="dxa"/>
            <w:tcBorders>
              <w:top w:val="dotted" w:sz="4" w:space="0" w:color="auto"/>
              <w:left w:val="nil"/>
              <w:bottom w:val="dotted" w:sz="4" w:space="0" w:color="auto"/>
              <w:right w:val="single" w:sz="8" w:space="0" w:color="auto"/>
            </w:tcBorders>
            <w:shd w:val="clear" w:color="auto" w:fill="C5E0B3" w:themeFill="accent6" w:themeFillTint="66"/>
          </w:tcPr>
          <w:p w14:paraId="703AAC66"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Retehnologizare staţia 220 / 110 / MT kV Baru Mare</w:t>
            </w:r>
          </w:p>
        </w:tc>
        <w:tc>
          <w:tcPr>
            <w:tcW w:w="921" w:type="dxa"/>
            <w:tcBorders>
              <w:top w:val="dotted" w:sz="4" w:space="0" w:color="auto"/>
              <w:left w:val="nil"/>
              <w:bottom w:val="dotted" w:sz="4" w:space="0" w:color="auto"/>
              <w:right w:val="single" w:sz="8" w:space="0" w:color="auto"/>
            </w:tcBorders>
            <w:shd w:val="clear" w:color="auto" w:fill="C5E0B3" w:themeFill="accent6" w:themeFillTint="66"/>
            <w:noWrap/>
          </w:tcPr>
          <w:p w14:paraId="15F4B41A"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2024</w:t>
            </w:r>
          </w:p>
        </w:tc>
        <w:tc>
          <w:tcPr>
            <w:tcW w:w="1772" w:type="dxa"/>
            <w:tcBorders>
              <w:top w:val="dotted" w:sz="4" w:space="0" w:color="auto"/>
              <w:left w:val="nil"/>
              <w:bottom w:val="dotted" w:sz="4" w:space="0" w:color="auto"/>
              <w:right w:val="single" w:sz="8" w:space="0" w:color="auto"/>
            </w:tcBorders>
            <w:shd w:val="clear" w:color="auto" w:fill="C5E0B3" w:themeFill="accent6" w:themeFillTint="66"/>
          </w:tcPr>
          <w:p w14:paraId="67AE0469"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finalizat</w:t>
            </w:r>
          </w:p>
        </w:tc>
      </w:tr>
      <w:tr w:rsidR="00832BD8" w:rsidRPr="00D14681" w14:paraId="20624D14"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C5E0B3" w:themeFill="accent6" w:themeFillTint="66"/>
          </w:tcPr>
          <w:p w14:paraId="14BFBB3D"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5</w:t>
            </w:r>
          </w:p>
        </w:tc>
        <w:tc>
          <w:tcPr>
            <w:tcW w:w="541" w:type="dxa"/>
            <w:tcBorders>
              <w:top w:val="dotted" w:sz="4" w:space="0" w:color="auto"/>
              <w:left w:val="single" w:sz="4" w:space="0" w:color="auto"/>
              <w:bottom w:val="dotted" w:sz="4" w:space="0" w:color="auto"/>
              <w:right w:val="single" w:sz="8" w:space="0" w:color="auto"/>
            </w:tcBorders>
            <w:shd w:val="clear" w:color="auto" w:fill="C5E0B3" w:themeFill="accent6" w:themeFillTint="66"/>
          </w:tcPr>
          <w:p w14:paraId="1A7EE07D"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w:t>
            </w:r>
          </w:p>
        </w:tc>
        <w:tc>
          <w:tcPr>
            <w:tcW w:w="6158" w:type="dxa"/>
            <w:tcBorders>
              <w:top w:val="dotted" w:sz="4" w:space="0" w:color="auto"/>
              <w:left w:val="nil"/>
              <w:bottom w:val="dotted" w:sz="4" w:space="0" w:color="auto"/>
              <w:right w:val="single" w:sz="8" w:space="0" w:color="auto"/>
            </w:tcBorders>
            <w:shd w:val="clear" w:color="auto" w:fill="C5E0B3" w:themeFill="accent6" w:themeFillTint="66"/>
          </w:tcPr>
          <w:p w14:paraId="1076E046"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 xml:space="preserve">Retehnologizare staţia 220 / 110 kV Fileşti </w:t>
            </w:r>
          </w:p>
        </w:tc>
        <w:tc>
          <w:tcPr>
            <w:tcW w:w="921" w:type="dxa"/>
            <w:tcBorders>
              <w:top w:val="dotted" w:sz="4" w:space="0" w:color="auto"/>
              <w:left w:val="nil"/>
              <w:bottom w:val="dotted" w:sz="4" w:space="0" w:color="auto"/>
              <w:right w:val="single" w:sz="8" w:space="0" w:color="auto"/>
            </w:tcBorders>
            <w:shd w:val="clear" w:color="auto" w:fill="C5E0B3" w:themeFill="accent6" w:themeFillTint="66"/>
            <w:noWrap/>
          </w:tcPr>
          <w:p w14:paraId="3B868E2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2024</w:t>
            </w:r>
          </w:p>
        </w:tc>
        <w:tc>
          <w:tcPr>
            <w:tcW w:w="1772" w:type="dxa"/>
            <w:tcBorders>
              <w:top w:val="dotted" w:sz="4" w:space="0" w:color="auto"/>
              <w:left w:val="nil"/>
              <w:bottom w:val="dotted" w:sz="4" w:space="0" w:color="auto"/>
              <w:right w:val="single" w:sz="8" w:space="0" w:color="auto"/>
            </w:tcBorders>
            <w:shd w:val="clear" w:color="auto" w:fill="C5E0B3" w:themeFill="accent6" w:themeFillTint="66"/>
          </w:tcPr>
          <w:p w14:paraId="34078ABD"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finalizat</w:t>
            </w:r>
          </w:p>
        </w:tc>
      </w:tr>
      <w:tr w:rsidR="00832BD8" w:rsidRPr="00D14681" w14:paraId="61C31037"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7633B8A0"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6</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393ED374"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5</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3A42D066"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Proiect Pilot - Retehnologizare staţia 220/110/20 kV Alba Iulia in concept de statie digitala</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041A8E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1FA7E10"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procedură achiziţie</w:t>
            </w:r>
          </w:p>
        </w:tc>
      </w:tr>
      <w:tr w:rsidR="00832BD8" w:rsidRPr="00D14681" w14:paraId="7AA71B54"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351F71C"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7</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4A819A94"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6</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6913FC73"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 xml:space="preserve">Retehnologizare staţia Medgidia Sud 110 kV </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EC8BC1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35E3AE6B"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procedură achiziţie</w:t>
            </w:r>
          </w:p>
        </w:tc>
      </w:tr>
      <w:tr w:rsidR="00832BD8" w:rsidRPr="00D14681" w14:paraId="2689BF00"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77D06B4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8</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11AFCC06"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7</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032BE33"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Retehnologizarea staţiei 400 kV Isaccea (etapa II  - retehnologizare statie 400 kV)</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55B770F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2026</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79755D50"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w:t>
            </w:r>
          </w:p>
        </w:tc>
      </w:tr>
      <w:tr w:rsidR="00832BD8" w:rsidRPr="00D14681" w14:paraId="7FA25BB7"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D711D1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9</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47750C9D"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8</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7071AB0A"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Retehnologizarea statiei electrice de transformare 400/110 kV Pelicanu</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53BB8DD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2026</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D3CC6C5"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w:t>
            </w:r>
          </w:p>
        </w:tc>
      </w:tr>
      <w:tr w:rsidR="00832BD8" w:rsidRPr="00D14681" w14:paraId="73B54C45"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2A567C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10</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E8A1CB8"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9</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437CB53B"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Modernizarea instalațiilor de 110 și 400 (220) kV din stația Focșani Vest</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224171FA"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2025</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43BE399E"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pregătire achiziţie rest de executat</w:t>
            </w:r>
          </w:p>
        </w:tc>
      </w:tr>
      <w:tr w:rsidR="00832BD8" w:rsidRPr="00D14681" w14:paraId="0483FB35"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0D3BE629"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11</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4DF9665F"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10</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73D91C2E"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Retehnologizare staţia 400 / 110 kV Dârste</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6B1B1076"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08537389"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neiniţiat</w:t>
            </w:r>
          </w:p>
        </w:tc>
      </w:tr>
      <w:tr w:rsidR="00832BD8" w:rsidRPr="00D14681" w14:paraId="0BA6E1E2"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5648C8B7"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12</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4148F19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11</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66A0BC6"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comandă-control-protecţie-metering 220 kV, 110 kV în staţia 220/110/20 kV si retehnologizarea medie tensiune și servicii interne c.c. și c.a. în stația 220/110/20 kV Ghizdaru</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4D52687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D7DBC1F"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w:t>
            </w:r>
          </w:p>
        </w:tc>
      </w:tr>
      <w:tr w:rsidR="00832BD8" w:rsidRPr="00D14681" w14:paraId="01AE6FA7"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1C344EE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13</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1DC2D4EC"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12</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3940FDAB" w14:textId="77777777" w:rsid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comanda-control-protectie si integrare in CTSI a statiei Draganesti-Olt</w:t>
            </w:r>
          </w:p>
          <w:p w14:paraId="566F2AA3" w14:textId="58A94073" w:rsidR="00832BD8" w:rsidRPr="00D14681" w:rsidRDefault="00832BD8" w:rsidP="00832BD8">
            <w:pPr>
              <w:rPr>
                <w:sz w:val="16"/>
                <w:szCs w:val="16"/>
              </w:rPr>
            </w:pPr>
            <w:r>
              <w:rPr>
                <w:sz w:val="16"/>
                <w:szCs w:val="16"/>
              </w:rPr>
              <w:t>(</w:t>
            </w:r>
            <w:r>
              <w:rPr>
                <w:sz w:val="16"/>
                <w:szCs w:val="16"/>
              </w:rPr>
              <w:t>S-a schimbat denumirea în Modernizare staţie Draganesti Olt- neiniţiat</w:t>
            </w:r>
            <w:r>
              <w:rPr>
                <w:rFonts w:ascii="Times New Roman" w:eastAsia="Times New Roman" w:hAnsi="Times New Roman" w:cs="Times New Roman"/>
                <w:color w:val="000000" w:themeColor="text1"/>
                <w:sz w:val="16"/>
                <w:szCs w:val="16"/>
                <w:lang w:eastAsia="ro-RO"/>
              </w:rPr>
              <w:t>)</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01C3A54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2032</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49A95F00" w14:textId="7350358C" w:rsidR="00D14681" w:rsidRPr="00D14681" w:rsidRDefault="0048214A" w:rsidP="00D14681">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n</w:t>
            </w:r>
            <w:r w:rsidR="00D14681" w:rsidRPr="00D14681">
              <w:rPr>
                <w:rFonts w:ascii="Times New Roman" w:eastAsia="Times New Roman" w:hAnsi="Times New Roman" w:cs="Times New Roman"/>
                <w:sz w:val="16"/>
                <w:szCs w:val="16"/>
                <w:lang w:eastAsia="ro-RO"/>
              </w:rPr>
              <w:t>einiţiat</w:t>
            </w:r>
          </w:p>
        </w:tc>
      </w:tr>
      <w:tr w:rsidR="00832BD8" w:rsidRPr="00D14681" w14:paraId="73C1046D"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BFE0C5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14</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C2B7789"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13</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A95BA22"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statiei 220/110/20 kV Gradiste</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4D126B77"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6B18826"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achiziţie proiectare</w:t>
            </w:r>
          </w:p>
        </w:tc>
      </w:tr>
      <w:tr w:rsidR="00832BD8" w:rsidRPr="00D14681" w14:paraId="0FC3B4B3"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4ED3B5A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15</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2AEC5216"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14</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4715D2FC"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staţia 220/110/20 kV Fântânele</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2B4BE1D8"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1923DC36"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licitaţie proiectare</w:t>
            </w:r>
          </w:p>
        </w:tc>
      </w:tr>
      <w:tr w:rsidR="00832BD8" w:rsidRPr="00D14681" w14:paraId="179364A6"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61F7E987"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16</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EC6CA36"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15</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B488895"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statie 220/110 kV Calafat</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18AC857D"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2D89B938"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w:t>
            </w:r>
          </w:p>
        </w:tc>
      </w:tr>
      <w:tr w:rsidR="00832BD8" w:rsidRPr="00D14681" w14:paraId="290DADA7"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C88FCD7"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17</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E5870FC"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16</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1F36C2F"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SCADA in statia 400/110/20 kV Oradea Sud</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128A0BA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4ED2768"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licitaţie proiectare şi execuţie</w:t>
            </w:r>
          </w:p>
        </w:tc>
      </w:tr>
      <w:tr w:rsidR="00832BD8" w:rsidRPr="00D14681" w14:paraId="3F89ACA8"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CCBB697"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18</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E2866F0"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17</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6F020C35"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220/110/20 kV Salaj</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C9B336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290F0042"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procedură achiziţie</w:t>
            </w:r>
          </w:p>
        </w:tc>
      </w:tr>
      <w:tr w:rsidR="00832BD8" w:rsidRPr="00D14681" w14:paraId="48CEC80C"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FB18A37"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19</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9102A0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18</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7C287A3F"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220/110 kV Baia Mare 3</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7E6B5E7"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28DD31DE"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licitaţie proiectare</w:t>
            </w:r>
          </w:p>
        </w:tc>
      </w:tr>
      <w:tr w:rsidR="00832BD8" w:rsidRPr="00D14681" w14:paraId="71F78E77" w14:textId="77777777" w:rsidTr="003E27D5">
        <w:trPr>
          <w:trHeight w:val="82"/>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3FDD494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275014BD"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19</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30827EA6" w14:textId="77777777" w:rsid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220/110 kV Cluj Floresti</w:t>
            </w:r>
          </w:p>
          <w:p w14:paraId="46384D22" w14:textId="303091B0" w:rsidR="00832BD8" w:rsidRPr="00D14681" w:rsidRDefault="00832BD8" w:rsidP="00832BD8">
            <w:pPr>
              <w:spacing w:after="0"/>
              <w:rPr>
                <w:sz w:val="16"/>
                <w:szCs w:val="16"/>
              </w:rPr>
            </w:pPr>
            <w:r>
              <w:rPr>
                <w:sz w:val="16"/>
                <w:szCs w:val="16"/>
              </w:rPr>
              <w:t>(</w:t>
            </w:r>
            <w:r>
              <w:rPr>
                <w:sz w:val="16"/>
                <w:szCs w:val="16"/>
              </w:rPr>
              <w:t>Se va schimba în Retehnologizare staţie Cluj Floreşti-neiniţiat</w:t>
            </w:r>
            <w:r>
              <w:rPr>
                <w:sz w:val="16"/>
                <w:szCs w:val="16"/>
              </w:rPr>
              <w:t>)</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78F3ED36"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40E024FB" w14:textId="1B0166FF"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neiniţiat</w:t>
            </w:r>
          </w:p>
        </w:tc>
      </w:tr>
      <w:tr w:rsidR="00832BD8" w:rsidRPr="00D14681" w14:paraId="0DCD02F1"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412170E7"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21</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3AF5298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6A480C0B"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400 kV Tantareni</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6902EB9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30141742"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neiniţiat</w:t>
            </w:r>
          </w:p>
        </w:tc>
      </w:tr>
      <w:tr w:rsidR="00832BD8" w:rsidRPr="00D14681" w14:paraId="35EE17B4"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CF6815D"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22</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7CD8DE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21</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53C98479"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220/110 kV Paroseni</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74EC0094"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1CDF19D1"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licitaţie proiectare</w:t>
            </w:r>
          </w:p>
        </w:tc>
      </w:tr>
      <w:tr w:rsidR="00832BD8" w:rsidRPr="00D14681" w14:paraId="621F46BE"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A1037C0"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23</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2B376EAF"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089DF051"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220/110 kV Pestis</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2E19048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10CEA1BB"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 proiectare</w:t>
            </w:r>
          </w:p>
        </w:tc>
      </w:tr>
      <w:tr w:rsidR="00832BD8" w:rsidRPr="00D14681" w14:paraId="39DA1DF4"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64E9CF9F"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24</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78CEF67A"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23</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36D29FDB"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400/220/110 kV Mintia</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494B600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6BAF298E"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neiniţiat</w:t>
            </w:r>
          </w:p>
        </w:tc>
      </w:tr>
      <w:tr w:rsidR="00832BD8" w:rsidRPr="00D14681" w14:paraId="69D12C5E"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7FBBECBC"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25</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775D2F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24</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E2C4D4A"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220/110/20kV Targoviste</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749DE2C0"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2026</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810DBE7"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 proiectare</w:t>
            </w:r>
          </w:p>
        </w:tc>
      </w:tr>
      <w:tr w:rsidR="00832BD8" w:rsidRPr="00D14681" w14:paraId="4C351EBA"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8A0113B"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26</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4FC1BA4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25</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5615332D"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400 kV Cernavoda</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0659345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2032</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2738E1A4"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proiectare</w:t>
            </w:r>
          </w:p>
        </w:tc>
      </w:tr>
      <w:tr w:rsidR="00832BD8" w:rsidRPr="00D14681" w14:paraId="1C6D049A"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2CE8B0B8"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27</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5D052F0"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26</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540AC80F"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400/110/20 kV Sibiu Sud</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CA9BF7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72408A8"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proiectare</w:t>
            </w:r>
          </w:p>
        </w:tc>
      </w:tr>
      <w:tr w:rsidR="00832BD8" w:rsidRPr="00D14681" w14:paraId="2FE838D1"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1D564D2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28</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12DBB14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27</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112BF8C3"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protecție in stația 220/110/20 kV Gheorgheni</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5EF304C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2032</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2C0AA853"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neiniţiat</w:t>
            </w:r>
          </w:p>
        </w:tc>
      </w:tr>
      <w:tr w:rsidR="00832BD8" w:rsidRPr="00D14681" w14:paraId="1527865C"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7AD87A6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29</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5DDC780A"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28</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6DF60181"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 xml:space="preserve">Modernizare sistem de comanda control protecție in stația 220/110/20 kV FAI </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11A4A4F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7458FE7A"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proiectare</w:t>
            </w:r>
          </w:p>
        </w:tc>
      </w:tr>
      <w:tr w:rsidR="00832BD8" w:rsidRPr="00D14681" w14:paraId="5D11884F"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285A2A9A"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30</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26210BBF"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29</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5CCC61E5"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protecție in stațiile 400 kV Bacau Sud si Roman Nord</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27D48148"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2031</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1E7080FF"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neiniţiat</w:t>
            </w:r>
          </w:p>
        </w:tc>
      </w:tr>
      <w:tr w:rsidR="00832BD8" w:rsidRPr="00D14681" w14:paraId="67797352"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04A71818"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31</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1953F89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30</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457437E2"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protecție in stația 400/220/110 kV Gutinas</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1690A51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2033</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4619D126"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neiniţiat</w:t>
            </w:r>
          </w:p>
        </w:tc>
      </w:tr>
      <w:tr w:rsidR="00832BD8" w:rsidRPr="00D14681" w14:paraId="7FAD9564"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394A0CCC"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32</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68D9B92F"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31</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03A2406E"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400 kV Calea Aradului</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028E7536"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2026</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2E334367"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neiniţiat</w:t>
            </w:r>
          </w:p>
        </w:tc>
      </w:tr>
      <w:tr w:rsidR="00832BD8" w:rsidRPr="00D14681" w14:paraId="2C28B493"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41491F67"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33</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2D4698D9"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08627BED"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Instalarea a două mijloace moderne de compensare a puterii reactive în stațiile 400/220/110/20 kV Sibiu Sud și 400/220/110/20 kV Bradu</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4538E45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2026</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329C2AF5"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w:t>
            </w:r>
          </w:p>
        </w:tc>
      </w:tr>
      <w:tr w:rsidR="00832BD8" w:rsidRPr="00D14681" w14:paraId="1497E0F1"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C5E0B3" w:themeFill="accent6" w:themeFillTint="66"/>
          </w:tcPr>
          <w:p w14:paraId="30A42E64"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34</w:t>
            </w:r>
          </w:p>
        </w:tc>
        <w:tc>
          <w:tcPr>
            <w:tcW w:w="541" w:type="dxa"/>
            <w:tcBorders>
              <w:top w:val="dotted" w:sz="4" w:space="0" w:color="auto"/>
              <w:left w:val="single" w:sz="4" w:space="0" w:color="auto"/>
              <w:bottom w:val="dotted" w:sz="4" w:space="0" w:color="auto"/>
              <w:right w:val="single" w:sz="8" w:space="0" w:color="auto"/>
            </w:tcBorders>
            <w:shd w:val="clear" w:color="auto" w:fill="C5E0B3" w:themeFill="accent6" w:themeFillTint="66"/>
          </w:tcPr>
          <w:p w14:paraId="259474A4"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33</w:t>
            </w:r>
          </w:p>
        </w:tc>
        <w:tc>
          <w:tcPr>
            <w:tcW w:w="6158" w:type="dxa"/>
            <w:tcBorders>
              <w:top w:val="dotted" w:sz="4" w:space="0" w:color="auto"/>
              <w:left w:val="nil"/>
              <w:bottom w:val="dotted" w:sz="4" w:space="0" w:color="auto"/>
              <w:right w:val="single" w:sz="8" w:space="0" w:color="auto"/>
            </w:tcBorders>
            <w:shd w:val="clear" w:color="auto" w:fill="C5E0B3" w:themeFill="accent6" w:themeFillTint="66"/>
          </w:tcPr>
          <w:p w14:paraId="4B4B87E7"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Achizitia si montajul a 21 sisteme de monitorizare pentru unitatile de transformare din statiile CNTEE Transelectrica</w:t>
            </w:r>
          </w:p>
        </w:tc>
        <w:tc>
          <w:tcPr>
            <w:tcW w:w="921" w:type="dxa"/>
            <w:tcBorders>
              <w:top w:val="dotted" w:sz="4" w:space="0" w:color="auto"/>
              <w:left w:val="nil"/>
              <w:bottom w:val="dotted" w:sz="4" w:space="0" w:color="auto"/>
              <w:right w:val="single" w:sz="8" w:space="0" w:color="auto"/>
            </w:tcBorders>
            <w:shd w:val="clear" w:color="auto" w:fill="C5E0B3" w:themeFill="accent6" w:themeFillTint="66"/>
            <w:noWrap/>
          </w:tcPr>
          <w:p w14:paraId="2BA977F8"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2024</w:t>
            </w:r>
          </w:p>
        </w:tc>
        <w:tc>
          <w:tcPr>
            <w:tcW w:w="1772" w:type="dxa"/>
            <w:tcBorders>
              <w:top w:val="dotted" w:sz="4" w:space="0" w:color="auto"/>
              <w:left w:val="nil"/>
              <w:bottom w:val="dotted" w:sz="4" w:space="0" w:color="auto"/>
              <w:right w:val="single" w:sz="8" w:space="0" w:color="auto"/>
            </w:tcBorders>
            <w:shd w:val="clear" w:color="auto" w:fill="C5E0B3" w:themeFill="accent6" w:themeFillTint="66"/>
          </w:tcPr>
          <w:p w14:paraId="1F6C30C6"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finalizat</w:t>
            </w:r>
          </w:p>
        </w:tc>
      </w:tr>
      <w:tr w:rsidR="00832BD8" w:rsidRPr="00D14681" w14:paraId="292A6D8C"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219D3C3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35</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281AF7F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34</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176362DD" w14:textId="77777777" w:rsid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stația 400/220/110 kV Urechești</w:t>
            </w:r>
          </w:p>
          <w:p w14:paraId="2DA6D815" w14:textId="6339017C" w:rsidR="003F0A5D" w:rsidRPr="00D14681" w:rsidRDefault="003F0A5D" w:rsidP="00D14681">
            <w:pPr>
              <w:spacing w:after="0" w:line="240" w:lineRule="auto"/>
              <w:rPr>
                <w:rFonts w:ascii="Times New Roman" w:eastAsia="Times New Roman" w:hAnsi="Times New Roman" w:cs="Times New Roman"/>
                <w:color w:val="000000" w:themeColor="text1"/>
                <w:sz w:val="16"/>
                <w:szCs w:val="16"/>
                <w:lang w:eastAsia="ro-RO"/>
              </w:rPr>
            </w:pPr>
            <w:r>
              <w:rPr>
                <w:rFonts w:ascii="Times New Roman" w:eastAsia="Times New Roman" w:hAnsi="Times New Roman" w:cs="Times New Roman"/>
                <w:color w:val="000000" w:themeColor="text1"/>
                <w:sz w:val="16"/>
                <w:szCs w:val="16"/>
                <w:lang w:eastAsia="ro-RO"/>
              </w:rPr>
              <w:t xml:space="preserve">(Redenumita </w:t>
            </w:r>
            <w:r w:rsidRPr="00D14681">
              <w:rPr>
                <w:rFonts w:ascii="Times New Roman" w:eastAsia="Times New Roman" w:hAnsi="Times New Roman" w:cs="Times New Roman"/>
                <w:sz w:val="16"/>
                <w:szCs w:val="16"/>
                <w:lang w:eastAsia="ro-RO"/>
              </w:rPr>
              <w:t>Se schimbă în retehnologizare staţie -</w:t>
            </w:r>
            <w:r w:rsidRPr="00D14681">
              <w:rPr>
                <w:rFonts w:ascii="Times New Roman" w:eastAsia="Times New Roman" w:hAnsi="Times New Roman" w:cs="Times New Roman"/>
                <w:color w:val="000000" w:themeColor="text1"/>
                <w:sz w:val="16"/>
                <w:szCs w:val="16"/>
                <w:lang w:eastAsia="ro-RO"/>
              </w:rPr>
              <w:t xml:space="preserve"> </w:t>
            </w:r>
            <w:r w:rsidRPr="00D14681">
              <w:rPr>
                <w:rFonts w:ascii="Times New Roman" w:eastAsia="Times New Roman" w:hAnsi="Times New Roman" w:cs="Times New Roman"/>
                <w:color w:val="000000" w:themeColor="text1"/>
                <w:sz w:val="16"/>
                <w:szCs w:val="16"/>
                <w:lang w:eastAsia="ro-RO"/>
              </w:rPr>
              <w:t>stația 400/220/110 kV Urechești</w:t>
            </w:r>
            <w:r>
              <w:rPr>
                <w:rFonts w:ascii="Times New Roman" w:eastAsia="Times New Roman" w:hAnsi="Times New Roman" w:cs="Times New Roman"/>
                <w:color w:val="000000" w:themeColor="text1"/>
                <w:sz w:val="16"/>
                <w:szCs w:val="16"/>
                <w:lang w:eastAsia="ro-RO"/>
              </w:rPr>
              <w:t>)</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74BC56F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78608064" w14:textId="57D0634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licitaţie proiectare şi execuţie</w:t>
            </w:r>
          </w:p>
        </w:tc>
      </w:tr>
      <w:tr w:rsidR="00832BD8" w:rsidRPr="00D14681" w14:paraId="57463F6E"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5BB95904"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36</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098E164"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35</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340BAB98"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Inlocuire Transformator nr. 4 - 250 MVA, 400/110 kV in statia 400/110 KV Draganesti Olt</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EC2C03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05490DD"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achiziţie proiectare</w:t>
            </w:r>
          </w:p>
        </w:tc>
      </w:tr>
      <w:tr w:rsidR="00832BD8" w:rsidRPr="00D14681" w14:paraId="7F830173"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3CFC544D"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37</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373AD2AF"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36</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66B14CB4"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Inlocuire Trafo 1 si Trafo 7 statia Cluj Est</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AD87A0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1DCDE97C"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procedură achiziţie</w:t>
            </w:r>
          </w:p>
        </w:tc>
      </w:tr>
      <w:tr w:rsidR="00832BD8" w:rsidRPr="00D14681" w14:paraId="12C6C36C"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5FDB9CF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38</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0721000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37</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1809E528"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Modernizare sistem de comanda control protectie in statia 400 kV Gadalin</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4EA8EB40"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4155C72C"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neiniţiat</w:t>
            </w:r>
          </w:p>
        </w:tc>
      </w:tr>
      <w:tr w:rsidR="00832BD8" w:rsidRPr="00D14681" w14:paraId="0AB446B9"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6E43B0F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39</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35E7FBEC"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38</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1FB855A4"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Inlocuire Trafo 2 400/110kV statia Smardan</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7DBA444C"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DDB2200"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proiectare</w:t>
            </w:r>
          </w:p>
        </w:tc>
      </w:tr>
      <w:tr w:rsidR="00832BD8" w:rsidRPr="00D14681" w14:paraId="55113225"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4109F04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40</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35531800"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39</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4FCC93C9"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Inlocuire trafo T1 si T2 400/110kV Constanta Nord</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764E7369"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3AAE8AD7"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proiectare</w:t>
            </w:r>
          </w:p>
        </w:tc>
      </w:tr>
      <w:tr w:rsidR="00832BD8" w:rsidRPr="00D14681" w14:paraId="3F7DB72C"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FBD9FB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41</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8A41281"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40</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4966CA76"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Achiziţie si montare bobina de compensare 100 MVAr în statia Portile de Fier 400kV</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0771E46A"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2026</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37547E4A"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w:t>
            </w:r>
          </w:p>
        </w:tc>
      </w:tr>
      <w:tr w:rsidR="00832BD8" w:rsidRPr="00D14681" w14:paraId="4029B13D"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54E8E81A"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42</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061D147A"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41</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4A7366F"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Optimizarea reglajului de tensiune și a parametrului de calitate a energiei electrice prin instalarea echipamentelor de tip FACTS în stațiile Gutinaș, Suceava și Roșiori</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DDFF6F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4118BB6"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procedură achiziţie</w:t>
            </w:r>
          </w:p>
        </w:tc>
      </w:tr>
      <w:tr w:rsidR="00832BD8" w:rsidRPr="00D14681" w14:paraId="621AC3DB"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A814F1F"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43</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DC5298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3FD82FDC"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Optimizarea funcționării LEA 400 kV existente în SEN folosite în interconexiune, pentru evacuare putere din CNE Cernavodă și centralele de energie regenerabilă din Dobrogea, prin montarea de sisteme de monitorizare on-line</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63B0EDC0"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2025</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159DCEFF"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w:t>
            </w:r>
          </w:p>
        </w:tc>
      </w:tr>
      <w:tr w:rsidR="00832BD8" w:rsidRPr="00D14681" w14:paraId="71A8C2AB"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37D8A3B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44</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0D0E7B2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43</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7F984E4D"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Proiect pilot DigiTEL Green – Retehnologizare statia 220/110/20 kV Mostistea in concept de statie digitala si cu impact redus asupra mediului</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1100E1D4"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9E42D3F"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 proiectare</w:t>
            </w:r>
          </w:p>
        </w:tc>
      </w:tr>
      <w:tr w:rsidR="00832BD8" w:rsidRPr="00D14681" w14:paraId="2C5B4CC6" w14:textId="77777777" w:rsidTr="003E27D5">
        <w:trPr>
          <w:trHeight w:val="100"/>
        </w:trPr>
        <w:tc>
          <w:tcPr>
            <w:tcW w:w="531" w:type="dxa"/>
            <w:tcBorders>
              <w:top w:val="dotted" w:sz="4" w:space="0" w:color="auto"/>
              <w:left w:val="single" w:sz="8" w:space="0" w:color="auto"/>
              <w:bottom w:val="single" w:sz="4" w:space="0" w:color="auto"/>
              <w:right w:val="single" w:sz="4" w:space="0" w:color="auto"/>
            </w:tcBorders>
            <w:shd w:val="clear" w:color="auto" w:fill="E2EFD9" w:themeFill="accent6" w:themeFillTint="33"/>
          </w:tcPr>
          <w:p w14:paraId="724112D4"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45</w:t>
            </w:r>
          </w:p>
        </w:tc>
        <w:tc>
          <w:tcPr>
            <w:tcW w:w="541" w:type="dxa"/>
            <w:tcBorders>
              <w:top w:val="dotted" w:sz="4" w:space="0" w:color="auto"/>
              <w:left w:val="single" w:sz="4" w:space="0" w:color="auto"/>
              <w:bottom w:val="single" w:sz="4" w:space="0" w:color="auto"/>
              <w:right w:val="single" w:sz="8" w:space="0" w:color="auto"/>
            </w:tcBorders>
            <w:shd w:val="clear" w:color="auto" w:fill="E2EFD9" w:themeFill="accent6" w:themeFillTint="33"/>
          </w:tcPr>
          <w:p w14:paraId="457C40D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44</w:t>
            </w:r>
          </w:p>
        </w:tc>
        <w:tc>
          <w:tcPr>
            <w:tcW w:w="6158" w:type="dxa"/>
            <w:tcBorders>
              <w:top w:val="dotted" w:sz="4" w:space="0" w:color="auto"/>
              <w:left w:val="nil"/>
              <w:bottom w:val="single" w:sz="4" w:space="0" w:color="auto"/>
              <w:right w:val="single" w:sz="8" w:space="0" w:color="auto"/>
            </w:tcBorders>
            <w:shd w:val="clear" w:color="auto" w:fill="E2EFD9" w:themeFill="accent6" w:themeFillTint="33"/>
          </w:tcPr>
          <w:p w14:paraId="4AD001EC"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Inlocuire AT 220/110kV Stupărei</w:t>
            </w:r>
          </w:p>
        </w:tc>
        <w:tc>
          <w:tcPr>
            <w:tcW w:w="921" w:type="dxa"/>
            <w:tcBorders>
              <w:top w:val="dotted" w:sz="4" w:space="0" w:color="auto"/>
              <w:left w:val="nil"/>
              <w:bottom w:val="single" w:sz="4" w:space="0" w:color="auto"/>
              <w:right w:val="single" w:sz="8" w:space="0" w:color="auto"/>
            </w:tcBorders>
            <w:shd w:val="clear" w:color="auto" w:fill="E2EFD9" w:themeFill="accent6" w:themeFillTint="33"/>
            <w:noWrap/>
          </w:tcPr>
          <w:p w14:paraId="28E68CB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2029</w:t>
            </w:r>
          </w:p>
        </w:tc>
        <w:tc>
          <w:tcPr>
            <w:tcW w:w="1772" w:type="dxa"/>
            <w:tcBorders>
              <w:top w:val="dotted" w:sz="4" w:space="0" w:color="auto"/>
              <w:left w:val="nil"/>
              <w:bottom w:val="single" w:sz="4" w:space="0" w:color="auto"/>
              <w:right w:val="single" w:sz="8" w:space="0" w:color="auto"/>
            </w:tcBorders>
            <w:shd w:val="clear" w:color="auto" w:fill="E2EFD9" w:themeFill="accent6" w:themeFillTint="33"/>
          </w:tcPr>
          <w:p w14:paraId="2FB0CAA8"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pregatire licitaţie proiectare</w:t>
            </w:r>
          </w:p>
        </w:tc>
      </w:tr>
      <w:tr w:rsidR="00832BD8" w:rsidRPr="00D14681" w14:paraId="2A6AFC1A" w14:textId="77777777" w:rsidTr="00832BD8">
        <w:trPr>
          <w:trHeight w:val="100"/>
        </w:trPr>
        <w:tc>
          <w:tcPr>
            <w:tcW w:w="531" w:type="dxa"/>
            <w:tcBorders>
              <w:top w:val="single" w:sz="4" w:space="0" w:color="auto"/>
              <w:left w:val="single" w:sz="8" w:space="0" w:color="auto"/>
              <w:bottom w:val="single" w:sz="4" w:space="0" w:color="auto"/>
              <w:right w:val="single" w:sz="4" w:space="0" w:color="auto"/>
            </w:tcBorders>
            <w:shd w:val="clear" w:color="auto" w:fill="auto"/>
          </w:tcPr>
          <w:p w14:paraId="459D152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lastRenderedPageBreak/>
              <w:t>46</w:t>
            </w:r>
          </w:p>
        </w:tc>
        <w:tc>
          <w:tcPr>
            <w:tcW w:w="541" w:type="dxa"/>
            <w:tcBorders>
              <w:top w:val="single" w:sz="4" w:space="0" w:color="auto"/>
              <w:left w:val="single" w:sz="4" w:space="0" w:color="auto"/>
              <w:bottom w:val="single" w:sz="4" w:space="0" w:color="auto"/>
              <w:right w:val="single" w:sz="8" w:space="0" w:color="auto"/>
            </w:tcBorders>
            <w:shd w:val="clear" w:color="auto" w:fill="auto"/>
          </w:tcPr>
          <w:p w14:paraId="364269F7"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45</w:t>
            </w:r>
          </w:p>
        </w:tc>
        <w:tc>
          <w:tcPr>
            <w:tcW w:w="6158" w:type="dxa"/>
            <w:tcBorders>
              <w:top w:val="single" w:sz="4" w:space="0" w:color="auto"/>
              <w:left w:val="nil"/>
              <w:bottom w:val="single" w:sz="4" w:space="0" w:color="auto"/>
              <w:right w:val="single" w:sz="8" w:space="0" w:color="auto"/>
            </w:tcBorders>
            <w:shd w:val="clear" w:color="auto" w:fill="auto"/>
          </w:tcPr>
          <w:p w14:paraId="2CE803EB"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 xml:space="preserve">Reconductorare LEA 220kV Lacu Sărat-Filești-Barboși-Focșani Vest-Gutinaș </w:t>
            </w:r>
          </w:p>
        </w:tc>
        <w:tc>
          <w:tcPr>
            <w:tcW w:w="921" w:type="dxa"/>
            <w:tcBorders>
              <w:top w:val="single" w:sz="4" w:space="0" w:color="auto"/>
              <w:left w:val="nil"/>
              <w:bottom w:val="single" w:sz="4" w:space="0" w:color="auto"/>
              <w:right w:val="single" w:sz="8" w:space="0" w:color="auto"/>
            </w:tcBorders>
            <w:shd w:val="clear" w:color="auto" w:fill="auto"/>
            <w:noWrap/>
          </w:tcPr>
          <w:p w14:paraId="5BEB2A62"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2031</w:t>
            </w:r>
          </w:p>
        </w:tc>
        <w:tc>
          <w:tcPr>
            <w:tcW w:w="1772" w:type="dxa"/>
            <w:tcBorders>
              <w:top w:val="single" w:sz="12" w:space="0" w:color="auto"/>
              <w:left w:val="nil"/>
              <w:bottom w:val="single" w:sz="4" w:space="0" w:color="auto"/>
              <w:right w:val="single" w:sz="8" w:space="0" w:color="auto"/>
            </w:tcBorders>
            <w:shd w:val="clear" w:color="auto" w:fill="FBE4D5" w:themeFill="accent2" w:themeFillTint="33"/>
          </w:tcPr>
          <w:p w14:paraId="67C5CD89"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neiniţiat</w:t>
            </w:r>
          </w:p>
        </w:tc>
      </w:tr>
      <w:tr w:rsidR="00832BD8" w:rsidRPr="00D14681" w14:paraId="6E28A685" w14:textId="77777777" w:rsidTr="000316A7">
        <w:trPr>
          <w:trHeight w:val="100"/>
        </w:trPr>
        <w:tc>
          <w:tcPr>
            <w:tcW w:w="531" w:type="dxa"/>
            <w:tcBorders>
              <w:top w:val="single" w:sz="4" w:space="0" w:color="auto"/>
              <w:left w:val="single" w:sz="8" w:space="0" w:color="auto"/>
              <w:bottom w:val="single" w:sz="12" w:space="0" w:color="auto"/>
              <w:right w:val="single" w:sz="4" w:space="0" w:color="auto"/>
            </w:tcBorders>
            <w:shd w:val="clear" w:color="auto" w:fill="C5E0B3" w:themeFill="accent6" w:themeFillTint="66"/>
          </w:tcPr>
          <w:p w14:paraId="65564A88"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47</w:t>
            </w:r>
          </w:p>
        </w:tc>
        <w:tc>
          <w:tcPr>
            <w:tcW w:w="541" w:type="dxa"/>
            <w:tcBorders>
              <w:top w:val="single" w:sz="4" w:space="0" w:color="auto"/>
              <w:left w:val="single" w:sz="4" w:space="0" w:color="auto"/>
              <w:bottom w:val="single" w:sz="12" w:space="0" w:color="auto"/>
              <w:right w:val="single" w:sz="8" w:space="0" w:color="auto"/>
            </w:tcBorders>
            <w:shd w:val="clear" w:color="auto" w:fill="C5E0B3" w:themeFill="accent6" w:themeFillTint="66"/>
          </w:tcPr>
          <w:p w14:paraId="3A76427C"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46</w:t>
            </w:r>
          </w:p>
        </w:tc>
        <w:tc>
          <w:tcPr>
            <w:tcW w:w="6158" w:type="dxa"/>
            <w:tcBorders>
              <w:top w:val="single" w:sz="4" w:space="0" w:color="auto"/>
              <w:left w:val="nil"/>
              <w:bottom w:val="single" w:sz="12" w:space="0" w:color="auto"/>
              <w:right w:val="single" w:sz="8" w:space="0" w:color="auto"/>
            </w:tcBorders>
            <w:shd w:val="clear" w:color="auto" w:fill="C5E0B3" w:themeFill="accent6" w:themeFillTint="66"/>
          </w:tcPr>
          <w:p w14:paraId="65E16B48"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Montarea unui conductor de protecție cu fibră optică înglobată pe LEA 400 kV Roșiori - Mukacevo</w:t>
            </w:r>
          </w:p>
        </w:tc>
        <w:tc>
          <w:tcPr>
            <w:tcW w:w="921" w:type="dxa"/>
            <w:tcBorders>
              <w:top w:val="single" w:sz="4" w:space="0" w:color="auto"/>
              <w:left w:val="nil"/>
              <w:bottom w:val="single" w:sz="12" w:space="0" w:color="auto"/>
              <w:right w:val="single" w:sz="8" w:space="0" w:color="auto"/>
            </w:tcBorders>
            <w:shd w:val="clear" w:color="auto" w:fill="C5E0B3" w:themeFill="accent6" w:themeFillTint="66"/>
            <w:noWrap/>
          </w:tcPr>
          <w:p w14:paraId="13DD9A00"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2024</w:t>
            </w:r>
          </w:p>
        </w:tc>
        <w:tc>
          <w:tcPr>
            <w:tcW w:w="1772" w:type="dxa"/>
            <w:tcBorders>
              <w:top w:val="single" w:sz="4" w:space="0" w:color="auto"/>
              <w:left w:val="nil"/>
              <w:bottom w:val="single" w:sz="12" w:space="0" w:color="auto"/>
              <w:right w:val="single" w:sz="8" w:space="0" w:color="auto"/>
            </w:tcBorders>
            <w:shd w:val="clear" w:color="auto" w:fill="C5E0B3" w:themeFill="accent6" w:themeFillTint="66"/>
          </w:tcPr>
          <w:p w14:paraId="3769BA9B"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finalizat</w:t>
            </w:r>
          </w:p>
        </w:tc>
      </w:tr>
      <w:tr w:rsidR="00D14681" w:rsidRPr="00D14681" w14:paraId="467D9EE8" w14:textId="77777777" w:rsidTr="00832BD8">
        <w:trPr>
          <w:trHeight w:val="235"/>
        </w:trPr>
        <w:tc>
          <w:tcPr>
            <w:tcW w:w="9923" w:type="dxa"/>
            <w:gridSpan w:val="5"/>
            <w:tcBorders>
              <w:top w:val="single" w:sz="12" w:space="0" w:color="auto"/>
              <w:left w:val="single" w:sz="8" w:space="0" w:color="auto"/>
              <w:bottom w:val="single" w:sz="4" w:space="0" w:color="auto"/>
              <w:right w:val="single" w:sz="8" w:space="0" w:color="auto"/>
            </w:tcBorders>
            <w:shd w:val="clear" w:color="auto" w:fill="F2F2F2" w:themeFill="background1" w:themeFillShade="F2"/>
            <w:vAlign w:val="center"/>
          </w:tcPr>
          <w:p w14:paraId="61E91954" w14:textId="1B51ED15" w:rsidR="00D14681" w:rsidRPr="00D14681" w:rsidRDefault="00D14681" w:rsidP="00D14681">
            <w:pPr>
              <w:spacing w:after="0" w:line="240" w:lineRule="auto"/>
              <w:rPr>
                <w:rFonts w:ascii="Times New Roman" w:eastAsia="Times New Roman" w:hAnsi="Times New Roman" w:cs="Times New Roman"/>
                <w:b/>
                <w:bCs/>
                <w:spacing w:val="-2"/>
                <w:lang w:eastAsia="ro-RO"/>
              </w:rPr>
            </w:pPr>
            <w:r>
              <w:rPr>
                <w:rFonts w:ascii="Times New Roman" w:eastAsia="Times New Roman" w:hAnsi="Times New Roman" w:cs="Times New Roman"/>
                <w:b/>
                <w:bCs/>
                <w:spacing w:val="-2"/>
                <w:lang w:eastAsia="ro-RO"/>
              </w:rPr>
              <w:t>B</w:t>
            </w:r>
            <w:r w:rsidRPr="005364BA">
              <w:rPr>
                <w:rFonts w:ascii="Times New Roman" w:eastAsia="Times New Roman" w:hAnsi="Times New Roman" w:cs="Times New Roman"/>
                <w:b/>
                <w:bCs/>
                <w:spacing w:val="-2"/>
                <w:lang w:eastAsia="ro-RO"/>
              </w:rPr>
              <w:t xml:space="preserve">. </w:t>
            </w:r>
            <w:r>
              <w:rPr>
                <w:rFonts w:ascii="Times New Roman" w:eastAsia="Times New Roman" w:hAnsi="Times New Roman" w:cs="Times New Roman"/>
                <w:b/>
                <w:bCs/>
                <w:spacing w:val="-2"/>
                <w:lang w:eastAsia="ro-RO"/>
              </w:rPr>
              <w:t xml:space="preserve"> ALTE INVESTIȚII LA NIVEL DE SUCCURSALE SI EXECUTIV</w:t>
            </w:r>
            <w:r w:rsidRPr="00D14681">
              <w:rPr>
                <w:rFonts w:ascii="Times New Roman" w:eastAsia="Times New Roman" w:hAnsi="Times New Roman" w:cs="Times New Roman"/>
                <w:b/>
                <w:bCs/>
                <w:spacing w:val="-2"/>
                <w:lang w:eastAsia="ro-RO"/>
              </w:rPr>
              <w:t> </w:t>
            </w:r>
          </w:p>
        </w:tc>
      </w:tr>
      <w:tr w:rsidR="00832BD8" w:rsidRPr="00D14681" w14:paraId="1E58F7C6" w14:textId="77777777" w:rsidTr="003E27D5">
        <w:trPr>
          <w:trHeight w:val="100"/>
        </w:trPr>
        <w:tc>
          <w:tcPr>
            <w:tcW w:w="531" w:type="dxa"/>
            <w:tcBorders>
              <w:top w:val="single" w:sz="4" w:space="0" w:color="auto"/>
              <w:left w:val="single" w:sz="8" w:space="0" w:color="auto"/>
              <w:bottom w:val="dotted" w:sz="4" w:space="0" w:color="auto"/>
              <w:right w:val="single" w:sz="4" w:space="0" w:color="auto"/>
            </w:tcBorders>
            <w:shd w:val="clear" w:color="auto" w:fill="E2EFD9" w:themeFill="accent6" w:themeFillTint="33"/>
          </w:tcPr>
          <w:p w14:paraId="0F15AFB5"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w:t>
            </w:r>
          </w:p>
        </w:tc>
        <w:tc>
          <w:tcPr>
            <w:tcW w:w="541" w:type="dxa"/>
            <w:tcBorders>
              <w:top w:val="single" w:sz="12" w:space="0" w:color="auto"/>
              <w:left w:val="single" w:sz="4" w:space="0" w:color="auto"/>
              <w:bottom w:val="dotted" w:sz="4" w:space="0" w:color="auto"/>
              <w:right w:val="single" w:sz="8" w:space="0" w:color="auto"/>
            </w:tcBorders>
            <w:shd w:val="clear" w:color="auto" w:fill="E2EFD9" w:themeFill="accent6" w:themeFillTint="33"/>
          </w:tcPr>
          <w:p w14:paraId="4E02676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1</w:t>
            </w:r>
          </w:p>
        </w:tc>
        <w:tc>
          <w:tcPr>
            <w:tcW w:w="6158" w:type="dxa"/>
            <w:tcBorders>
              <w:top w:val="single" w:sz="12" w:space="0" w:color="auto"/>
              <w:left w:val="nil"/>
              <w:bottom w:val="dotted" w:sz="4" w:space="0" w:color="auto"/>
              <w:right w:val="single" w:sz="8" w:space="0" w:color="auto"/>
            </w:tcBorders>
            <w:shd w:val="clear" w:color="auto" w:fill="E2EFD9" w:themeFill="accent6" w:themeFillTint="33"/>
          </w:tcPr>
          <w:p w14:paraId="4D46B509"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Centru de cercetare si dezvoltare a tehnologiilor de lucru sub tensiune (LST) si interventie rapida in SEN - etapa II</w:t>
            </w:r>
          </w:p>
        </w:tc>
        <w:tc>
          <w:tcPr>
            <w:tcW w:w="921" w:type="dxa"/>
            <w:tcBorders>
              <w:top w:val="single" w:sz="12" w:space="0" w:color="auto"/>
              <w:left w:val="nil"/>
              <w:bottom w:val="dotted" w:sz="4" w:space="0" w:color="auto"/>
              <w:right w:val="single" w:sz="8" w:space="0" w:color="auto"/>
            </w:tcBorders>
            <w:shd w:val="clear" w:color="auto" w:fill="E2EFD9" w:themeFill="accent6" w:themeFillTint="33"/>
            <w:noWrap/>
          </w:tcPr>
          <w:p w14:paraId="2C9BFE73"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2025</w:t>
            </w:r>
          </w:p>
        </w:tc>
        <w:tc>
          <w:tcPr>
            <w:tcW w:w="1772" w:type="dxa"/>
            <w:tcBorders>
              <w:top w:val="single" w:sz="12" w:space="0" w:color="auto"/>
              <w:left w:val="nil"/>
              <w:bottom w:val="dotted" w:sz="4" w:space="0" w:color="auto"/>
              <w:right w:val="single" w:sz="8" w:space="0" w:color="auto"/>
            </w:tcBorders>
            <w:shd w:val="clear" w:color="auto" w:fill="E2EFD9" w:themeFill="accent6" w:themeFillTint="33"/>
          </w:tcPr>
          <w:p w14:paraId="777D55FE"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w:t>
            </w:r>
          </w:p>
        </w:tc>
      </w:tr>
      <w:tr w:rsidR="00832BD8" w:rsidRPr="00D14681" w14:paraId="3E4D0D0A" w14:textId="77777777" w:rsidTr="003E27D5">
        <w:trPr>
          <w:trHeight w:val="10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56261C34"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0F14D65A"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D6FFDE8"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Alte cheltuieli la nivel de sucursale</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C6C8480"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2033</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2A23E676" w14:textId="302D8304" w:rsidR="00D14681" w:rsidRPr="00D14681" w:rsidRDefault="00E05633"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w:t>
            </w:r>
          </w:p>
        </w:tc>
      </w:tr>
      <w:tr w:rsidR="00832BD8" w:rsidRPr="00D14681" w14:paraId="66617BFF" w14:textId="77777777" w:rsidTr="003E27D5">
        <w:trPr>
          <w:trHeight w:val="100"/>
        </w:trPr>
        <w:tc>
          <w:tcPr>
            <w:tcW w:w="531" w:type="dxa"/>
            <w:tcBorders>
              <w:top w:val="dotted" w:sz="4" w:space="0" w:color="auto"/>
              <w:left w:val="single" w:sz="8" w:space="0" w:color="auto"/>
              <w:bottom w:val="single" w:sz="12" w:space="0" w:color="auto"/>
              <w:right w:val="single" w:sz="4" w:space="0" w:color="auto"/>
            </w:tcBorders>
            <w:shd w:val="clear" w:color="auto" w:fill="E2EFD9" w:themeFill="accent6" w:themeFillTint="33"/>
          </w:tcPr>
          <w:p w14:paraId="2CFA201C"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w:t>
            </w:r>
          </w:p>
        </w:tc>
        <w:tc>
          <w:tcPr>
            <w:tcW w:w="541" w:type="dxa"/>
            <w:tcBorders>
              <w:top w:val="dotted" w:sz="4" w:space="0" w:color="auto"/>
              <w:left w:val="single" w:sz="4" w:space="0" w:color="auto"/>
              <w:bottom w:val="single" w:sz="12" w:space="0" w:color="auto"/>
              <w:right w:val="single" w:sz="8" w:space="0" w:color="auto"/>
            </w:tcBorders>
            <w:shd w:val="clear" w:color="auto" w:fill="E2EFD9" w:themeFill="accent6" w:themeFillTint="33"/>
          </w:tcPr>
          <w:p w14:paraId="12AEA618"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3</w:t>
            </w:r>
          </w:p>
        </w:tc>
        <w:tc>
          <w:tcPr>
            <w:tcW w:w="6158" w:type="dxa"/>
            <w:tcBorders>
              <w:top w:val="dotted" w:sz="4" w:space="0" w:color="auto"/>
              <w:left w:val="nil"/>
              <w:bottom w:val="single" w:sz="12" w:space="0" w:color="auto"/>
              <w:right w:val="single" w:sz="8" w:space="0" w:color="auto"/>
            </w:tcBorders>
            <w:shd w:val="clear" w:color="auto" w:fill="E2EFD9" w:themeFill="accent6" w:themeFillTint="33"/>
          </w:tcPr>
          <w:p w14:paraId="5126AAFA" w14:textId="77777777" w:rsidR="00D14681" w:rsidRPr="00D14681" w:rsidRDefault="00D14681" w:rsidP="00D14681">
            <w:pPr>
              <w:spacing w:after="0" w:line="240" w:lineRule="auto"/>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Centrale electrice fotovoltaice (CEF) și instalații de stocare a energiei, destinate alimentării serviciilor interne din stațiile electrice ale CNTEE ‘Transelectrica’ – SA</w:t>
            </w:r>
          </w:p>
        </w:tc>
        <w:tc>
          <w:tcPr>
            <w:tcW w:w="921" w:type="dxa"/>
            <w:tcBorders>
              <w:top w:val="dotted" w:sz="4" w:space="0" w:color="auto"/>
              <w:left w:val="nil"/>
              <w:bottom w:val="single" w:sz="12" w:space="0" w:color="auto"/>
              <w:right w:val="single" w:sz="8" w:space="0" w:color="auto"/>
            </w:tcBorders>
            <w:shd w:val="clear" w:color="auto" w:fill="E2EFD9" w:themeFill="accent6" w:themeFillTint="33"/>
            <w:noWrap/>
          </w:tcPr>
          <w:p w14:paraId="537A24DE" w14:textId="77777777" w:rsidR="00D14681" w:rsidRPr="00D14681" w:rsidRDefault="00D14681" w:rsidP="00D14681">
            <w:pPr>
              <w:spacing w:after="0" w:line="240" w:lineRule="auto"/>
              <w:jc w:val="center"/>
              <w:rPr>
                <w:rFonts w:ascii="Times New Roman" w:eastAsia="Times New Roman" w:hAnsi="Times New Roman" w:cs="Times New Roman"/>
                <w:color w:val="000000" w:themeColor="text1"/>
                <w:sz w:val="16"/>
                <w:szCs w:val="16"/>
                <w:lang w:eastAsia="ro-RO"/>
              </w:rPr>
            </w:pPr>
            <w:r w:rsidRPr="00D14681">
              <w:rPr>
                <w:rFonts w:ascii="Times New Roman" w:eastAsia="Times New Roman" w:hAnsi="Times New Roman" w:cs="Times New Roman"/>
                <w:color w:val="000000" w:themeColor="text1"/>
                <w:sz w:val="16"/>
                <w:szCs w:val="16"/>
                <w:lang w:eastAsia="ro-RO"/>
              </w:rPr>
              <w:t>2027</w:t>
            </w:r>
          </w:p>
        </w:tc>
        <w:tc>
          <w:tcPr>
            <w:tcW w:w="1772" w:type="dxa"/>
            <w:tcBorders>
              <w:top w:val="dotted" w:sz="4" w:space="0" w:color="auto"/>
              <w:left w:val="nil"/>
              <w:bottom w:val="single" w:sz="12" w:space="0" w:color="auto"/>
              <w:right w:val="single" w:sz="8" w:space="0" w:color="auto"/>
            </w:tcBorders>
            <w:shd w:val="clear" w:color="auto" w:fill="E2EFD9" w:themeFill="accent6" w:themeFillTint="33"/>
          </w:tcPr>
          <w:p w14:paraId="0FE52FA5" w14:textId="77777777" w:rsidR="00D14681" w:rsidRPr="00D14681" w:rsidRDefault="00D14681" w:rsidP="00D14681">
            <w:pPr>
              <w:spacing w:after="0" w:line="240" w:lineRule="auto"/>
              <w:rPr>
                <w:rFonts w:ascii="Times New Roman" w:eastAsia="Times New Roman" w:hAnsi="Times New Roman" w:cs="Times New Roman"/>
                <w:sz w:val="16"/>
                <w:szCs w:val="16"/>
                <w:lang w:eastAsia="ro-RO"/>
              </w:rPr>
            </w:pPr>
            <w:r w:rsidRPr="00D14681">
              <w:rPr>
                <w:rFonts w:ascii="Times New Roman" w:eastAsia="Times New Roman" w:hAnsi="Times New Roman" w:cs="Times New Roman"/>
                <w:sz w:val="16"/>
                <w:szCs w:val="16"/>
                <w:lang w:eastAsia="ro-RO"/>
              </w:rPr>
              <w:t>în derulare proiectare</w:t>
            </w:r>
          </w:p>
        </w:tc>
      </w:tr>
      <w:tr w:rsidR="005364BA" w:rsidRPr="005364BA" w14:paraId="01182E6E" w14:textId="77777777" w:rsidTr="00832BD8">
        <w:trPr>
          <w:trHeight w:val="110"/>
        </w:trPr>
        <w:tc>
          <w:tcPr>
            <w:tcW w:w="9923" w:type="dxa"/>
            <w:gridSpan w:val="5"/>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404DBB53" w14:textId="18D1D48F" w:rsidR="005364BA" w:rsidRPr="005364BA" w:rsidRDefault="005364BA" w:rsidP="001409DD">
            <w:pPr>
              <w:spacing w:after="0" w:line="240" w:lineRule="auto"/>
              <w:rPr>
                <w:rFonts w:ascii="Times New Roman" w:eastAsia="Times New Roman" w:hAnsi="Times New Roman" w:cs="Times New Roman"/>
                <w:b/>
                <w:bCs/>
                <w:spacing w:val="-2"/>
                <w:lang w:eastAsia="ro-RO"/>
              </w:rPr>
            </w:pPr>
            <w:r w:rsidRPr="005364BA">
              <w:rPr>
                <w:rFonts w:ascii="Times New Roman" w:eastAsia="Times New Roman" w:hAnsi="Times New Roman" w:cs="Times New Roman"/>
                <w:b/>
                <w:bCs/>
                <w:spacing w:val="-2"/>
                <w:lang w:eastAsia="ro-RO"/>
              </w:rPr>
              <w:t>C. SIGURANŢA ALIMENTĂRII CONSUMULUI</w:t>
            </w:r>
            <w:r w:rsidRPr="005364BA">
              <w:rPr>
                <w:rFonts w:ascii="Times New Roman" w:eastAsia="Times New Roman" w:hAnsi="Times New Roman" w:cs="Times New Roman"/>
                <w:b/>
                <w:bCs/>
                <w:lang w:eastAsia="ro-RO"/>
              </w:rPr>
              <w:t> </w:t>
            </w:r>
          </w:p>
        </w:tc>
      </w:tr>
      <w:tr w:rsidR="00832BD8" w:rsidRPr="00572A2E" w14:paraId="2DF8A66D" w14:textId="77777777" w:rsidTr="003E27D5">
        <w:trPr>
          <w:trHeight w:val="128"/>
        </w:trPr>
        <w:tc>
          <w:tcPr>
            <w:tcW w:w="531" w:type="dxa"/>
            <w:tcBorders>
              <w:top w:val="single" w:sz="12" w:space="0" w:color="auto"/>
              <w:left w:val="single" w:sz="8" w:space="0" w:color="auto"/>
              <w:bottom w:val="dotted" w:sz="4" w:space="0" w:color="auto"/>
              <w:right w:val="single" w:sz="4" w:space="0" w:color="auto"/>
            </w:tcBorders>
            <w:shd w:val="clear" w:color="auto" w:fill="C5E0B3" w:themeFill="accent6" w:themeFillTint="66"/>
          </w:tcPr>
          <w:p w14:paraId="40DF636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w:t>
            </w:r>
          </w:p>
        </w:tc>
        <w:tc>
          <w:tcPr>
            <w:tcW w:w="541" w:type="dxa"/>
            <w:tcBorders>
              <w:top w:val="single" w:sz="12" w:space="0" w:color="auto"/>
              <w:left w:val="single" w:sz="4" w:space="0" w:color="auto"/>
              <w:bottom w:val="dotted" w:sz="4" w:space="0" w:color="auto"/>
              <w:right w:val="single" w:sz="8" w:space="0" w:color="auto"/>
            </w:tcBorders>
            <w:shd w:val="clear" w:color="auto" w:fill="C5E0B3" w:themeFill="accent6" w:themeFillTint="66"/>
          </w:tcPr>
          <w:p w14:paraId="54F5225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w:t>
            </w:r>
          </w:p>
        </w:tc>
        <w:tc>
          <w:tcPr>
            <w:tcW w:w="6158" w:type="dxa"/>
            <w:tcBorders>
              <w:top w:val="single" w:sz="12" w:space="0" w:color="auto"/>
              <w:left w:val="nil"/>
              <w:bottom w:val="dotted" w:sz="4" w:space="0" w:color="auto"/>
              <w:right w:val="single" w:sz="8" w:space="0" w:color="auto"/>
            </w:tcBorders>
            <w:shd w:val="clear" w:color="auto" w:fill="C5E0B3" w:themeFill="accent6" w:themeFillTint="66"/>
          </w:tcPr>
          <w:p w14:paraId="5B340940" w14:textId="77777777" w:rsidR="00572A2E" w:rsidRPr="00572A2E" w:rsidRDefault="00572A2E" w:rsidP="00572A2E">
            <w:pPr>
              <w:spacing w:after="0" w:line="240" w:lineRule="auto"/>
              <w:rPr>
                <w:rFonts w:ascii="Times New Roman" w:eastAsia="Times New Roman" w:hAnsi="Times New Roman" w:cs="Times New Roman"/>
                <w:spacing w:val="-2"/>
                <w:sz w:val="16"/>
                <w:szCs w:val="16"/>
                <w:lang w:eastAsia="ro-RO"/>
              </w:rPr>
            </w:pPr>
            <w:r w:rsidRPr="00572A2E">
              <w:rPr>
                <w:rFonts w:ascii="Times New Roman" w:eastAsia="Times New Roman" w:hAnsi="Times New Roman" w:cs="Times New Roman"/>
                <w:spacing w:val="-2"/>
                <w:sz w:val="16"/>
                <w:szCs w:val="16"/>
                <w:lang w:eastAsia="ro-RO"/>
              </w:rPr>
              <w:t>Creșterea siguranței în funcționare a zonei de rețea Argeș-Vâlcea, realizarea statiei 400 kV Arefu si montarea unui AT 400 MVA, 400/220 kV.</w:t>
            </w:r>
          </w:p>
        </w:tc>
        <w:tc>
          <w:tcPr>
            <w:tcW w:w="921" w:type="dxa"/>
            <w:tcBorders>
              <w:top w:val="single" w:sz="12" w:space="0" w:color="auto"/>
              <w:left w:val="nil"/>
              <w:bottom w:val="dotted" w:sz="4" w:space="0" w:color="auto"/>
              <w:right w:val="single" w:sz="8" w:space="0" w:color="auto"/>
            </w:tcBorders>
            <w:shd w:val="clear" w:color="auto" w:fill="C5E0B3" w:themeFill="accent6" w:themeFillTint="66"/>
            <w:noWrap/>
          </w:tcPr>
          <w:p w14:paraId="7653B05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2025</w:t>
            </w:r>
          </w:p>
        </w:tc>
        <w:tc>
          <w:tcPr>
            <w:tcW w:w="1772" w:type="dxa"/>
            <w:tcBorders>
              <w:top w:val="single" w:sz="12" w:space="0" w:color="auto"/>
              <w:left w:val="nil"/>
              <w:bottom w:val="dotted" w:sz="4" w:space="0" w:color="auto"/>
              <w:right w:val="single" w:sz="8" w:space="0" w:color="auto"/>
            </w:tcBorders>
            <w:shd w:val="clear" w:color="auto" w:fill="C5E0B3" w:themeFill="accent6" w:themeFillTint="66"/>
          </w:tcPr>
          <w:p w14:paraId="03A00BFD"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finalizat</w:t>
            </w:r>
          </w:p>
        </w:tc>
      </w:tr>
      <w:tr w:rsidR="00832BD8" w:rsidRPr="00572A2E" w14:paraId="3876529D" w14:textId="77777777" w:rsidTr="003E27D5">
        <w:trPr>
          <w:trHeight w:val="128"/>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3715824F"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4F34DAF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39C09CB5" w14:textId="77777777" w:rsidR="00572A2E" w:rsidRPr="00572A2E" w:rsidRDefault="00572A2E" w:rsidP="00572A2E">
            <w:pPr>
              <w:spacing w:after="0" w:line="240" w:lineRule="auto"/>
              <w:rPr>
                <w:rFonts w:ascii="Times New Roman" w:eastAsia="Times New Roman" w:hAnsi="Times New Roman" w:cs="Times New Roman"/>
                <w:spacing w:val="-2"/>
                <w:sz w:val="16"/>
                <w:szCs w:val="16"/>
                <w:lang w:eastAsia="ro-RO"/>
              </w:rPr>
            </w:pPr>
            <w:r w:rsidRPr="00572A2E">
              <w:rPr>
                <w:rFonts w:ascii="Times New Roman" w:eastAsia="Times New Roman" w:hAnsi="Times New Roman" w:cs="Times New Roman"/>
                <w:spacing w:val="-2"/>
                <w:sz w:val="16"/>
                <w:szCs w:val="16"/>
                <w:lang w:eastAsia="ro-RO"/>
              </w:rPr>
              <w:t>Creșterea gradului de siguranța in alimentarea                    consumatorilor din zona de nord-est a Municipiului București racordați in stația 220/110/10 kV Fundeni</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2D488BF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32E761F"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procedură achiziţie execuţie</w:t>
            </w:r>
          </w:p>
        </w:tc>
      </w:tr>
      <w:tr w:rsidR="00832BD8" w:rsidRPr="00572A2E" w14:paraId="22302A2A" w14:textId="77777777" w:rsidTr="003E27D5">
        <w:trPr>
          <w:trHeight w:val="128"/>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2E4C1239"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3</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3763EF99"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3</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0FEB80B9" w14:textId="77777777" w:rsidR="00572A2E" w:rsidRPr="00572A2E" w:rsidRDefault="00572A2E" w:rsidP="00572A2E">
            <w:pPr>
              <w:spacing w:after="0" w:line="240" w:lineRule="auto"/>
              <w:rPr>
                <w:rFonts w:ascii="Times New Roman" w:eastAsia="Times New Roman" w:hAnsi="Times New Roman" w:cs="Times New Roman"/>
                <w:spacing w:val="-2"/>
                <w:sz w:val="16"/>
                <w:szCs w:val="16"/>
                <w:lang w:eastAsia="ro-RO"/>
              </w:rPr>
            </w:pPr>
            <w:r w:rsidRPr="00572A2E">
              <w:rPr>
                <w:rFonts w:ascii="Times New Roman" w:eastAsia="Times New Roman" w:hAnsi="Times New Roman" w:cs="Times New Roman"/>
                <w:spacing w:val="-2"/>
                <w:sz w:val="16"/>
                <w:szCs w:val="16"/>
                <w:lang w:eastAsia="ro-RO"/>
              </w:rPr>
              <w:t>Realizare statie noua 400/110kV Grozavesti si două bobine de compensare 100MVAr +LEC 400 kV s.c. Domnesti - Grozavesti +LEC 400 kV s.c. Bucuresti Sud-Grozavesti</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58B5FF4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2031</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590EA72C"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4E256F80" w14:textId="77777777" w:rsidTr="003E27D5">
        <w:trPr>
          <w:trHeight w:val="128"/>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2CCE454E"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4</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0045961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4</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089B67D1" w14:textId="77777777" w:rsidR="00572A2E" w:rsidRPr="00572A2E" w:rsidRDefault="00572A2E" w:rsidP="00572A2E">
            <w:pPr>
              <w:spacing w:after="0" w:line="240" w:lineRule="auto"/>
              <w:rPr>
                <w:rFonts w:ascii="Times New Roman" w:eastAsia="Times New Roman" w:hAnsi="Times New Roman" w:cs="Times New Roman"/>
                <w:spacing w:val="-2"/>
                <w:sz w:val="16"/>
                <w:szCs w:val="16"/>
                <w:lang w:eastAsia="ro-RO"/>
              </w:rPr>
            </w:pPr>
            <w:r w:rsidRPr="00572A2E">
              <w:rPr>
                <w:rFonts w:ascii="Times New Roman" w:eastAsia="Times New Roman" w:hAnsi="Times New Roman" w:cs="Times New Roman"/>
                <w:spacing w:val="-2"/>
                <w:sz w:val="16"/>
                <w:szCs w:val="16"/>
                <w:lang w:eastAsia="ro-RO"/>
              </w:rPr>
              <w:t xml:space="preserve">Realizare statie noua 400/110kV Fundeni si o bobina de compensare 100MVAr +LEA 400kV Fundeni-Brazi Vest +racordare LEA 400kV Bucuresti Sud-Gura Ialomitei intrare-iesire in statia 400kV Fundeni </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4CEA7BA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2033</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5A962C11"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53C7F670" w14:textId="77777777" w:rsidTr="003E27D5">
        <w:trPr>
          <w:trHeight w:val="128"/>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D336DD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5</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0909EA5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5</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5C6FAA2D" w14:textId="77777777" w:rsidR="00572A2E" w:rsidRPr="00572A2E" w:rsidRDefault="00572A2E" w:rsidP="00572A2E">
            <w:pPr>
              <w:spacing w:after="0" w:line="240" w:lineRule="auto"/>
              <w:rPr>
                <w:rFonts w:ascii="Times New Roman" w:eastAsia="Times New Roman" w:hAnsi="Times New Roman" w:cs="Times New Roman"/>
                <w:spacing w:val="-2"/>
                <w:sz w:val="16"/>
                <w:szCs w:val="16"/>
                <w:lang w:eastAsia="ro-RO"/>
              </w:rPr>
            </w:pPr>
            <w:r w:rsidRPr="00572A2E">
              <w:rPr>
                <w:rFonts w:ascii="Times New Roman" w:eastAsia="Times New Roman" w:hAnsi="Times New Roman" w:cs="Times New Roman"/>
                <w:spacing w:val="-2"/>
                <w:sz w:val="16"/>
                <w:szCs w:val="16"/>
                <w:lang w:eastAsia="ro-RO"/>
              </w:rPr>
              <w:t> Cresterea gradului de siguranta in alimentarea consumatorilor din zona de sud a Municipiului Bucuresti racordati in statia 400/220/110/10 kV Bucuresti Sud</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42E05E62"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2026</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3491ADDE"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483E414A" w14:textId="77777777" w:rsidTr="003E27D5">
        <w:trPr>
          <w:trHeight w:val="128"/>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394609E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6</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4EF65C8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6</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5C495634" w14:textId="77777777" w:rsidR="00572A2E" w:rsidRPr="00572A2E" w:rsidRDefault="00572A2E" w:rsidP="00572A2E">
            <w:pPr>
              <w:spacing w:after="0" w:line="240" w:lineRule="auto"/>
              <w:rPr>
                <w:rFonts w:ascii="Times New Roman" w:eastAsia="Times New Roman" w:hAnsi="Times New Roman" w:cs="Times New Roman"/>
                <w:spacing w:val="-2"/>
                <w:sz w:val="16"/>
                <w:szCs w:val="16"/>
                <w:lang w:eastAsia="ro-RO"/>
              </w:rPr>
            </w:pPr>
            <w:r w:rsidRPr="00572A2E">
              <w:rPr>
                <w:rFonts w:ascii="Times New Roman" w:eastAsia="Times New Roman" w:hAnsi="Times New Roman" w:cs="Times New Roman"/>
                <w:spacing w:val="-2"/>
                <w:sz w:val="16"/>
                <w:szCs w:val="16"/>
                <w:lang w:eastAsia="ro-RO"/>
              </w:rPr>
              <w:t>Statie 220/110kV de injectie din LEA 220kV Baia Mare Iernut in RED (Dej sau Cuzdrioara)</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047CDF9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459A3709"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pregatire licitaţie proiectare</w:t>
            </w:r>
          </w:p>
        </w:tc>
      </w:tr>
      <w:tr w:rsidR="00832BD8" w:rsidRPr="00572A2E" w14:paraId="18AB5065" w14:textId="77777777" w:rsidTr="003E27D5">
        <w:trPr>
          <w:trHeight w:val="128"/>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175B98BD"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7</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2FFF50DF"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7</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70CE360D" w14:textId="77777777" w:rsidR="00572A2E" w:rsidRPr="00572A2E" w:rsidRDefault="00572A2E" w:rsidP="00572A2E">
            <w:pPr>
              <w:spacing w:after="0" w:line="240" w:lineRule="auto"/>
              <w:rPr>
                <w:rFonts w:ascii="Times New Roman" w:eastAsia="Times New Roman" w:hAnsi="Times New Roman" w:cs="Times New Roman"/>
                <w:spacing w:val="-2"/>
                <w:sz w:val="16"/>
                <w:szCs w:val="16"/>
                <w:lang w:eastAsia="ro-RO"/>
              </w:rPr>
            </w:pPr>
            <w:r w:rsidRPr="00572A2E">
              <w:rPr>
                <w:rFonts w:ascii="Times New Roman" w:eastAsia="Times New Roman" w:hAnsi="Times New Roman" w:cs="Times New Roman"/>
                <w:spacing w:val="-2"/>
                <w:sz w:val="16"/>
                <w:szCs w:val="16"/>
                <w:lang w:eastAsia="ro-RO"/>
              </w:rPr>
              <w:t>Statie 400/110kV Bistrita de injectie din LEA 400kV Suceava - Gadalin in RED</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31FC960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42141D0D"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514B98A6" w14:textId="77777777" w:rsidTr="003E27D5">
        <w:trPr>
          <w:trHeight w:val="128"/>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7F37EFE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8</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1FFB807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8</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0E7CC96D" w14:textId="77777777" w:rsidR="00572A2E" w:rsidRPr="00572A2E" w:rsidRDefault="00572A2E" w:rsidP="00572A2E">
            <w:pPr>
              <w:spacing w:after="0" w:line="240" w:lineRule="auto"/>
              <w:rPr>
                <w:rFonts w:ascii="Times New Roman" w:eastAsia="Times New Roman" w:hAnsi="Times New Roman" w:cs="Times New Roman"/>
                <w:spacing w:val="-2"/>
                <w:sz w:val="16"/>
                <w:szCs w:val="16"/>
                <w:lang w:eastAsia="ro-RO"/>
              </w:rPr>
            </w:pPr>
            <w:r w:rsidRPr="00572A2E">
              <w:rPr>
                <w:rFonts w:ascii="Times New Roman" w:eastAsia="Times New Roman" w:hAnsi="Times New Roman" w:cs="Times New Roman"/>
                <w:spacing w:val="-2"/>
                <w:sz w:val="16"/>
                <w:szCs w:val="16"/>
                <w:lang w:eastAsia="ro-RO"/>
              </w:rPr>
              <w:t>Transformator 400/110kV Calea Aradului</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64480CC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3B1FE2C6"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5EAB63CF" w14:textId="77777777" w:rsidTr="003E27D5">
        <w:trPr>
          <w:trHeight w:val="128"/>
        </w:trPr>
        <w:tc>
          <w:tcPr>
            <w:tcW w:w="531" w:type="dxa"/>
            <w:tcBorders>
              <w:top w:val="dotted" w:sz="4" w:space="0" w:color="auto"/>
              <w:left w:val="single" w:sz="8" w:space="0" w:color="auto"/>
              <w:bottom w:val="single" w:sz="12" w:space="0" w:color="auto"/>
              <w:right w:val="single" w:sz="4" w:space="0" w:color="auto"/>
            </w:tcBorders>
            <w:shd w:val="clear" w:color="auto" w:fill="FBE4D5" w:themeFill="accent2" w:themeFillTint="33"/>
          </w:tcPr>
          <w:p w14:paraId="5C2C068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9</w:t>
            </w:r>
          </w:p>
        </w:tc>
        <w:tc>
          <w:tcPr>
            <w:tcW w:w="541" w:type="dxa"/>
            <w:tcBorders>
              <w:top w:val="dotted" w:sz="4" w:space="0" w:color="auto"/>
              <w:left w:val="single" w:sz="4" w:space="0" w:color="auto"/>
              <w:bottom w:val="single" w:sz="12" w:space="0" w:color="auto"/>
              <w:right w:val="single" w:sz="8" w:space="0" w:color="auto"/>
            </w:tcBorders>
            <w:shd w:val="clear" w:color="auto" w:fill="FBE4D5" w:themeFill="accent2" w:themeFillTint="33"/>
          </w:tcPr>
          <w:p w14:paraId="200323F0"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9</w:t>
            </w:r>
          </w:p>
        </w:tc>
        <w:tc>
          <w:tcPr>
            <w:tcW w:w="6158" w:type="dxa"/>
            <w:tcBorders>
              <w:top w:val="dotted" w:sz="4" w:space="0" w:color="auto"/>
              <w:left w:val="nil"/>
              <w:bottom w:val="single" w:sz="12" w:space="0" w:color="auto"/>
              <w:right w:val="single" w:sz="8" w:space="0" w:color="auto"/>
            </w:tcBorders>
            <w:shd w:val="clear" w:color="auto" w:fill="FBE4D5" w:themeFill="accent2" w:themeFillTint="33"/>
          </w:tcPr>
          <w:p w14:paraId="33867F30" w14:textId="77777777" w:rsidR="00572A2E" w:rsidRPr="00572A2E" w:rsidRDefault="00572A2E" w:rsidP="00572A2E">
            <w:pPr>
              <w:spacing w:after="0" w:line="240" w:lineRule="auto"/>
              <w:rPr>
                <w:rFonts w:ascii="Times New Roman" w:eastAsia="Times New Roman" w:hAnsi="Times New Roman" w:cs="Times New Roman"/>
                <w:spacing w:val="-2"/>
                <w:sz w:val="16"/>
                <w:szCs w:val="16"/>
                <w:lang w:eastAsia="ro-RO"/>
              </w:rPr>
            </w:pPr>
            <w:r w:rsidRPr="00572A2E">
              <w:rPr>
                <w:rFonts w:ascii="Times New Roman" w:eastAsia="Times New Roman" w:hAnsi="Times New Roman" w:cs="Times New Roman"/>
                <w:spacing w:val="-2"/>
                <w:sz w:val="16"/>
                <w:szCs w:val="16"/>
                <w:lang w:eastAsia="ro-RO"/>
              </w:rPr>
              <w:t>Statie 400/110kV Botosani de injectie din LEA 400kV Suceava - Balti in RED</w:t>
            </w:r>
          </w:p>
        </w:tc>
        <w:tc>
          <w:tcPr>
            <w:tcW w:w="921" w:type="dxa"/>
            <w:tcBorders>
              <w:top w:val="dotted" w:sz="4" w:space="0" w:color="auto"/>
              <w:left w:val="nil"/>
              <w:bottom w:val="single" w:sz="12" w:space="0" w:color="auto"/>
              <w:right w:val="single" w:sz="8" w:space="0" w:color="auto"/>
            </w:tcBorders>
            <w:shd w:val="clear" w:color="auto" w:fill="FBE4D5" w:themeFill="accent2" w:themeFillTint="33"/>
            <w:noWrap/>
          </w:tcPr>
          <w:p w14:paraId="49CA157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dotted" w:sz="4" w:space="0" w:color="auto"/>
              <w:left w:val="nil"/>
              <w:bottom w:val="single" w:sz="12" w:space="0" w:color="auto"/>
              <w:right w:val="single" w:sz="8" w:space="0" w:color="auto"/>
            </w:tcBorders>
            <w:shd w:val="clear" w:color="auto" w:fill="FBE4D5" w:themeFill="accent2" w:themeFillTint="33"/>
          </w:tcPr>
          <w:p w14:paraId="68A6B645"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9F6156" w:rsidRPr="009F6156" w14:paraId="1CAF9C23" w14:textId="77777777" w:rsidTr="00832BD8">
        <w:trPr>
          <w:trHeight w:val="172"/>
        </w:trPr>
        <w:tc>
          <w:tcPr>
            <w:tcW w:w="9923" w:type="dxa"/>
            <w:gridSpan w:val="5"/>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35551912" w14:textId="7ADA0733" w:rsidR="009F6156" w:rsidRPr="009F6156" w:rsidRDefault="009F6156" w:rsidP="009F6156">
            <w:pPr>
              <w:spacing w:after="0" w:line="240" w:lineRule="auto"/>
              <w:rPr>
                <w:rFonts w:ascii="Times New Roman" w:eastAsia="Times New Roman" w:hAnsi="Times New Roman" w:cs="Times New Roman"/>
                <w:b/>
                <w:bCs/>
                <w:lang w:eastAsia="ro-RO"/>
              </w:rPr>
            </w:pPr>
            <w:r w:rsidRPr="009F6156">
              <w:rPr>
                <w:rFonts w:ascii="Times New Roman" w:eastAsia="Times New Roman" w:hAnsi="Times New Roman" w:cs="Times New Roman"/>
                <w:b/>
                <w:bCs/>
                <w:lang w:eastAsia="ro-RO"/>
              </w:rPr>
              <w:t>D</w:t>
            </w:r>
            <w:r>
              <w:rPr>
                <w:rFonts w:ascii="Times New Roman" w:eastAsia="Times New Roman" w:hAnsi="Times New Roman" w:cs="Times New Roman"/>
                <w:b/>
                <w:bCs/>
                <w:lang w:eastAsia="ro-RO"/>
              </w:rPr>
              <w:t xml:space="preserve">. </w:t>
            </w:r>
            <w:r w:rsidRPr="009F6156">
              <w:rPr>
                <w:rFonts w:ascii="Times New Roman" w:eastAsia="Times New Roman" w:hAnsi="Times New Roman" w:cs="Times New Roman"/>
                <w:b/>
                <w:bCs/>
                <w:lang w:eastAsia="ro-RO"/>
              </w:rPr>
              <w:t>INTEGRAREA PRODUCTIEI DIN SRE SI CENTRALE NOI - DOBROGEA SI MOLDOVA</w:t>
            </w:r>
          </w:p>
        </w:tc>
      </w:tr>
      <w:tr w:rsidR="00832BD8" w:rsidRPr="00572A2E" w14:paraId="559A9EA5" w14:textId="77777777" w:rsidTr="003E27D5">
        <w:trPr>
          <w:trHeight w:val="173"/>
        </w:trPr>
        <w:tc>
          <w:tcPr>
            <w:tcW w:w="531" w:type="dxa"/>
            <w:tcBorders>
              <w:top w:val="single" w:sz="12" w:space="0" w:color="auto"/>
              <w:left w:val="single" w:sz="8" w:space="0" w:color="auto"/>
              <w:bottom w:val="dotted" w:sz="4" w:space="0" w:color="auto"/>
              <w:right w:val="single" w:sz="4" w:space="0" w:color="auto"/>
            </w:tcBorders>
            <w:shd w:val="clear" w:color="auto" w:fill="E2EFD9" w:themeFill="accent6" w:themeFillTint="33"/>
          </w:tcPr>
          <w:p w14:paraId="7E1BCBD9"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w:t>
            </w:r>
          </w:p>
        </w:tc>
        <w:tc>
          <w:tcPr>
            <w:tcW w:w="541" w:type="dxa"/>
            <w:tcBorders>
              <w:top w:val="single" w:sz="12" w:space="0" w:color="auto"/>
              <w:left w:val="single" w:sz="4" w:space="0" w:color="auto"/>
              <w:bottom w:val="dotted" w:sz="4" w:space="0" w:color="auto"/>
              <w:right w:val="single" w:sz="8" w:space="0" w:color="auto"/>
            </w:tcBorders>
            <w:shd w:val="clear" w:color="auto" w:fill="E2EFD9" w:themeFill="accent6" w:themeFillTint="33"/>
          </w:tcPr>
          <w:p w14:paraId="0B68316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w:t>
            </w:r>
          </w:p>
        </w:tc>
        <w:tc>
          <w:tcPr>
            <w:tcW w:w="6158" w:type="dxa"/>
            <w:tcBorders>
              <w:top w:val="single" w:sz="12" w:space="0" w:color="auto"/>
              <w:left w:val="nil"/>
              <w:bottom w:val="dotted" w:sz="4" w:space="0" w:color="auto"/>
              <w:right w:val="single" w:sz="8" w:space="0" w:color="auto"/>
            </w:tcBorders>
            <w:shd w:val="clear" w:color="auto" w:fill="E2EFD9" w:themeFill="accent6" w:themeFillTint="33"/>
          </w:tcPr>
          <w:p w14:paraId="373B1F4B"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Racordarea LEA 400 kV Stupina-Varna si LEA 400 kV Rahman - Dobrudja în staţia 400 kV Medgidia Sud. Etapa II - LEA 400 kV d.c. Racorduri la staţia Medgidia Sud</w:t>
            </w:r>
          </w:p>
        </w:tc>
        <w:tc>
          <w:tcPr>
            <w:tcW w:w="921" w:type="dxa"/>
            <w:tcBorders>
              <w:top w:val="single" w:sz="12" w:space="0" w:color="auto"/>
              <w:left w:val="nil"/>
              <w:bottom w:val="dotted" w:sz="4" w:space="0" w:color="auto"/>
              <w:right w:val="single" w:sz="8" w:space="0" w:color="auto"/>
            </w:tcBorders>
            <w:shd w:val="clear" w:color="auto" w:fill="E2EFD9" w:themeFill="accent6" w:themeFillTint="33"/>
            <w:noWrap/>
          </w:tcPr>
          <w:p w14:paraId="722C5DE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2024</w:t>
            </w:r>
          </w:p>
        </w:tc>
        <w:tc>
          <w:tcPr>
            <w:tcW w:w="1772" w:type="dxa"/>
            <w:tcBorders>
              <w:top w:val="single" w:sz="12" w:space="0" w:color="auto"/>
              <w:left w:val="nil"/>
              <w:bottom w:val="dotted" w:sz="4" w:space="0" w:color="auto"/>
              <w:right w:val="single" w:sz="8" w:space="0" w:color="auto"/>
            </w:tcBorders>
            <w:shd w:val="clear" w:color="auto" w:fill="E2EFD9" w:themeFill="accent6" w:themeFillTint="33"/>
          </w:tcPr>
          <w:p w14:paraId="2B1B6912"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finalizat</w:t>
            </w:r>
          </w:p>
        </w:tc>
      </w:tr>
      <w:tr w:rsidR="00832BD8" w:rsidRPr="00572A2E" w14:paraId="319AC3DB"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2DACC3D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57E1C0DB"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2.1</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0AB082C7"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 kV Brazi Vest - Teleajen - Stalpu</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095D16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2026</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7E8E3BD8"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2810F3B3"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958821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3</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383D53E"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3989566"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Extinderea statiei Brazi Vest (inclusiv AT4)</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2FA836D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34D505D"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269F7EA0"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2D61F3CB"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4</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21D27D7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2.3</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323824A"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Statia 400 kV Teleajen si retehnologizare statia 110 kV </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244A1EB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4A89E192"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3889EEE7"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4FC978C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5</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F2B03B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3</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30398D3F"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LEA 400 kV d.c. (1c.e) Constanta Nord - Medgidia Sud </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2AEC6BC0"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4AEE71A0"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59794D18"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E9EDD5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6</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4F9E797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4</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0DA6DE24"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Proiect Pilot DigiTEL Power Lines of the Future - Trecerea LEA 400 kV Isaccea - Tulcea Vest de la simplu circuit la dublu circuit</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55A4D3FB"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2F653A46"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achiziţie proiectare</w:t>
            </w:r>
          </w:p>
        </w:tc>
      </w:tr>
      <w:tr w:rsidR="00832BD8" w:rsidRPr="00572A2E" w14:paraId="749525E8"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C5E0B3" w:themeFill="accent6" w:themeFillTint="66"/>
          </w:tcPr>
          <w:p w14:paraId="1D8F7E5E"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7</w:t>
            </w:r>
          </w:p>
        </w:tc>
        <w:tc>
          <w:tcPr>
            <w:tcW w:w="541" w:type="dxa"/>
            <w:tcBorders>
              <w:top w:val="dotted" w:sz="4" w:space="0" w:color="auto"/>
              <w:left w:val="single" w:sz="4" w:space="0" w:color="auto"/>
              <w:bottom w:val="dotted" w:sz="4" w:space="0" w:color="auto"/>
              <w:right w:val="single" w:sz="8" w:space="0" w:color="auto"/>
            </w:tcBorders>
            <w:shd w:val="clear" w:color="auto" w:fill="C5E0B3" w:themeFill="accent6" w:themeFillTint="66"/>
          </w:tcPr>
          <w:p w14:paraId="24EF9E2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5</w:t>
            </w:r>
          </w:p>
        </w:tc>
        <w:tc>
          <w:tcPr>
            <w:tcW w:w="6158" w:type="dxa"/>
            <w:tcBorders>
              <w:top w:val="dotted" w:sz="4" w:space="0" w:color="auto"/>
              <w:left w:val="nil"/>
              <w:bottom w:val="dotted" w:sz="4" w:space="0" w:color="auto"/>
              <w:right w:val="single" w:sz="8" w:space="0" w:color="auto"/>
            </w:tcBorders>
            <w:shd w:val="clear" w:color="auto" w:fill="C5E0B3" w:themeFill="accent6" w:themeFillTint="66"/>
          </w:tcPr>
          <w:p w14:paraId="179365B6"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Marirea capacitatii de transport LEA 220 kV Stejaru -Gheorgheni - Fantanele </w:t>
            </w:r>
          </w:p>
        </w:tc>
        <w:tc>
          <w:tcPr>
            <w:tcW w:w="921" w:type="dxa"/>
            <w:tcBorders>
              <w:top w:val="dotted" w:sz="4" w:space="0" w:color="auto"/>
              <w:left w:val="nil"/>
              <w:bottom w:val="dotted" w:sz="4" w:space="0" w:color="auto"/>
              <w:right w:val="single" w:sz="8" w:space="0" w:color="auto"/>
            </w:tcBorders>
            <w:shd w:val="clear" w:color="auto" w:fill="C5E0B3" w:themeFill="accent6" w:themeFillTint="66"/>
            <w:noWrap/>
          </w:tcPr>
          <w:p w14:paraId="0CB1B04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2025</w:t>
            </w:r>
          </w:p>
        </w:tc>
        <w:tc>
          <w:tcPr>
            <w:tcW w:w="1772" w:type="dxa"/>
            <w:tcBorders>
              <w:top w:val="dotted" w:sz="4" w:space="0" w:color="auto"/>
              <w:left w:val="nil"/>
              <w:bottom w:val="dotted" w:sz="4" w:space="0" w:color="auto"/>
              <w:right w:val="single" w:sz="8" w:space="0" w:color="auto"/>
            </w:tcBorders>
            <w:shd w:val="clear" w:color="auto" w:fill="C5E0B3" w:themeFill="accent6" w:themeFillTint="66"/>
          </w:tcPr>
          <w:p w14:paraId="17C4D111"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finalizat</w:t>
            </w:r>
          </w:p>
        </w:tc>
      </w:tr>
      <w:tr w:rsidR="00832BD8" w:rsidRPr="00572A2E" w14:paraId="442386A7"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8DC1FFB"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8</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4FC3ACD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6</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0CA609D"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 kV Stalpu - Brasov, inclusiv interconectarea la SEN (linie nouă)</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0EE93CD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2031</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326866FB" w14:textId="77777777" w:rsidR="0048214A"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în pregatire </w:t>
            </w:r>
          </w:p>
          <w:p w14:paraId="24CF6A08" w14:textId="7FCE8F9D"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tema proiectare</w:t>
            </w:r>
          </w:p>
        </w:tc>
      </w:tr>
      <w:tr w:rsidR="00832BD8" w:rsidRPr="00572A2E" w14:paraId="27C11838"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C5E0B3" w:themeFill="accent6" w:themeFillTint="66"/>
          </w:tcPr>
          <w:p w14:paraId="21F1950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9</w:t>
            </w:r>
          </w:p>
        </w:tc>
        <w:tc>
          <w:tcPr>
            <w:tcW w:w="541" w:type="dxa"/>
            <w:tcBorders>
              <w:top w:val="dotted" w:sz="4" w:space="0" w:color="auto"/>
              <w:left w:val="single" w:sz="4" w:space="0" w:color="auto"/>
              <w:bottom w:val="dotted" w:sz="4" w:space="0" w:color="auto"/>
              <w:right w:val="single" w:sz="8" w:space="0" w:color="auto"/>
            </w:tcBorders>
            <w:shd w:val="clear" w:color="auto" w:fill="C5E0B3" w:themeFill="accent6" w:themeFillTint="66"/>
          </w:tcPr>
          <w:p w14:paraId="4BEEF7A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7</w:t>
            </w:r>
          </w:p>
        </w:tc>
        <w:tc>
          <w:tcPr>
            <w:tcW w:w="6158" w:type="dxa"/>
            <w:tcBorders>
              <w:top w:val="dotted" w:sz="4" w:space="0" w:color="auto"/>
              <w:left w:val="nil"/>
              <w:bottom w:val="dotted" w:sz="4" w:space="0" w:color="auto"/>
              <w:right w:val="single" w:sz="8" w:space="0" w:color="auto"/>
            </w:tcBorders>
            <w:shd w:val="clear" w:color="auto" w:fill="C5E0B3" w:themeFill="accent6" w:themeFillTint="66"/>
          </w:tcPr>
          <w:p w14:paraId="299F676F"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Marirea capacitatii de transport tronson LEA 400 kV Bucuresti Sud -  Pelicanu (8 km)</w:t>
            </w:r>
          </w:p>
        </w:tc>
        <w:tc>
          <w:tcPr>
            <w:tcW w:w="921" w:type="dxa"/>
            <w:tcBorders>
              <w:top w:val="dotted" w:sz="4" w:space="0" w:color="auto"/>
              <w:left w:val="nil"/>
              <w:bottom w:val="dotted" w:sz="4" w:space="0" w:color="auto"/>
              <w:right w:val="single" w:sz="8" w:space="0" w:color="auto"/>
            </w:tcBorders>
            <w:shd w:val="clear" w:color="auto" w:fill="C5E0B3" w:themeFill="accent6" w:themeFillTint="66"/>
            <w:noWrap/>
          </w:tcPr>
          <w:p w14:paraId="634FD5C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2025</w:t>
            </w:r>
          </w:p>
        </w:tc>
        <w:tc>
          <w:tcPr>
            <w:tcW w:w="1772" w:type="dxa"/>
            <w:tcBorders>
              <w:top w:val="dotted" w:sz="4" w:space="0" w:color="auto"/>
              <w:left w:val="nil"/>
              <w:bottom w:val="dotted" w:sz="4" w:space="0" w:color="auto"/>
              <w:right w:val="single" w:sz="8" w:space="0" w:color="auto"/>
            </w:tcBorders>
            <w:shd w:val="clear" w:color="auto" w:fill="C5E0B3" w:themeFill="accent6" w:themeFillTint="66"/>
          </w:tcPr>
          <w:p w14:paraId="08C925F0"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finalizat</w:t>
            </w:r>
          </w:p>
        </w:tc>
      </w:tr>
      <w:tr w:rsidR="00832BD8" w:rsidRPr="00572A2E" w14:paraId="2DC054BE"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35CAE06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10</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430EC06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8</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27F72C98"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Marirea capacitatii de transport LEA 400 kV Cernavoda - Pelicanu (53 km)</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50769783"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709F63B0"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45EB08BA"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467FD5F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11</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31402F83"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9</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066B72B6"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Marirea capacitatii de transport LEA 220 kV Gutinas-Dumbrava </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631C537B"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0BB8BB2"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derulare proiectare</w:t>
            </w:r>
          </w:p>
        </w:tc>
      </w:tr>
      <w:tr w:rsidR="00832BD8" w:rsidRPr="00572A2E" w14:paraId="48C6683A"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64BA91F9"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12</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47EE57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10</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733597D6"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Marirea capacitatii de transport LEA 220 kV Dumbrava-Stejaru </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6A0EE0E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7D6068E"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derulare proiectare</w:t>
            </w:r>
          </w:p>
        </w:tc>
      </w:tr>
      <w:tr w:rsidR="00832BD8" w:rsidRPr="00572A2E" w14:paraId="2B2ECD04"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7E994F7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13</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5A8A4C4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11</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069CA3D9"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Marirea capacitatii de transport LEA 220 kV Fantanele-Ungheni</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424678D3"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24960AF3"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derulare proiectare</w:t>
            </w:r>
          </w:p>
        </w:tc>
      </w:tr>
      <w:tr w:rsidR="00832BD8" w:rsidRPr="00572A2E" w14:paraId="63CE6D6E"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3D7BE9E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14</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55C8CF0E"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13BC3643"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Marirea capacitatii de transport LEA 400 kV Bucuresti Sud-Gura Ialomitei </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67A6A9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11577920"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 proiectare</w:t>
            </w:r>
          </w:p>
        </w:tc>
      </w:tr>
      <w:tr w:rsidR="00832BD8" w:rsidRPr="00572A2E" w14:paraId="50B1FA4F"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14906A2"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15</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990170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13</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57CFEE10"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instalare trafo 3 nou 400/110kV Medgidia Sud</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5EECB98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2C455BA3" w14:textId="77777777" w:rsidR="0048214A"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în pregatire </w:t>
            </w:r>
          </w:p>
          <w:p w14:paraId="3A97129E" w14:textId="52EEBFEA"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licitaţie proiectare</w:t>
            </w:r>
          </w:p>
        </w:tc>
      </w:tr>
      <w:tr w:rsidR="00832BD8" w:rsidRPr="00572A2E" w14:paraId="2D1B97F1"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56DC8A6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16</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5B68C39"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14</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72E5BBF"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instalare trafo 3 nou 400/110kV Smardan</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8827D9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573AFD22" w14:textId="77777777" w:rsidR="0048214A"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în pregatire </w:t>
            </w:r>
          </w:p>
          <w:p w14:paraId="0118BD1C" w14:textId="7BD937B4"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licitaţie proiectare</w:t>
            </w:r>
          </w:p>
        </w:tc>
      </w:tr>
      <w:tr w:rsidR="00832BD8" w:rsidRPr="00572A2E" w14:paraId="73270CBF"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6A0B7F2"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17</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2EBD712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15</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34AACA23"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Echiparea circuitului 2 a LEA  400kV d.c. Gutinas -Smardan</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17195E32"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A78D79F" w14:textId="77777777" w:rsidR="0048214A"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în pregatire </w:t>
            </w:r>
          </w:p>
          <w:p w14:paraId="433F6C35" w14:textId="0D0DEE3A"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licitaţie proiectare</w:t>
            </w:r>
          </w:p>
        </w:tc>
      </w:tr>
      <w:tr w:rsidR="00832BD8" w:rsidRPr="00572A2E" w14:paraId="60B2E693"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3C20FBA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18</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5863816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16</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7C67FB52"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Dispozitive de control al circulatiilor de puteri pentru LEA 220kV București Sud-Fundeni, LEA 220kV Urechești - Tg. Jiu Nord – Paroșeni - Baru Mare – Hășdat</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3C216DC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697C4D6B" w14:textId="77777777" w:rsidR="00572A2E" w:rsidRPr="00572A2E" w:rsidRDefault="00572A2E" w:rsidP="00572A2E">
            <w:pPr>
              <w:spacing w:after="0" w:line="240" w:lineRule="auto"/>
              <w:jc w:val="both"/>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2DEB92D5"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078818F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19</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0B329B0B"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17.1</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2F72AA45"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Mijloace moderne de reglaj al tensiunii (SVC) în stația 400kV Gura Ialomiței</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5CFAF88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231D1641"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5625F356" w14:textId="77777777" w:rsidTr="003E27D5">
        <w:trPr>
          <w:trHeight w:val="173"/>
        </w:trPr>
        <w:tc>
          <w:tcPr>
            <w:tcW w:w="531" w:type="dxa"/>
            <w:tcBorders>
              <w:top w:val="nil"/>
              <w:left w:val="single" w:sz="8" w:space="0" w:color="auto"/>
              <w:bottom w:val="dotted" w:sz="4" w:space="0" w:color="auto"/>
              <w:right w:val="single" w:sz="4" w:space="0" w:color="auto"/>
            </w:tcBorders>
            <w:shd w:val="clear" w:color="auto" w:fill="FBE4D5" w:themeFill="accent2" w:themeFillTint="33"/>
          </w:tcPr>
          <w:p w14:paraId="416CB95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w:t>
            </w:r>
          </w:p>
        </w:tc>
        <w:tc>
          <w:tcPr>
            <w:tcW w:w="541" w:type="dxa"/>
            <w:tcBorders>
              <w:top w:val="nil"/>
              <w:left w:val="single" w:sz="4" w:space="0" w:color="auto"/>
              <w:bottom w:val="dotted" w:sz="4" w:space="0" w:color="auto"/>
              <w:right w:val="single" w:sz="8" w:space="0" w:color="auto"/>
            </w:tcBorders>
            <w:shd w:val="clear" w:color="auto" w:fill="FBE4D5" w:themeFill="accent2" w:themeFillTint="33"/>
          </w:tcPr>
          <w:p w14:paraId="030F0EC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17.2</w:t>
            </w:r>
          </w:p>
        </w:tc>
        <w:tc>
          <w:tcPr>
            <w:tcW w:w="6158" w:type="dxa"/>
            <w:tcBorders>
              <w:top w:val="nil"/>
              <w:left w:val="nil"/>
              <w:bottom w:val="dotted" w:sz="4" w:space="0" w:color="auto"/>
              <w:right w:val="single" w:sz="8" w:space="0" w:color="auto"/>
            </w:tcBorders>
            <w:shd w:val="clear" w:color="auto" w:fill="FBE4D5" w:themeFill="accent2" w:themeFillTint="33"/>
          </w:tcPr>
          <w:p w14:paraId="73B6CFC4"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Mijloace moderne de reglaj al tensiunii (SVC) în stația:  400kV Arad</w:t>
            </w:r>
          </w:p>
        </w:tc>
        <w:tc>
          <w:tcPr>
            <w:tcW w:w="921" w:type="dxa"/>
            <w:tcBorders>
              <w:top w:val="nil"/>
              <w:left w:val="nil"/>
              <w:bottom w:val="dotted" w:sz="4" w:space="0" w:color="auto"/>
              <w:right w:val="single" w:sz="8" w:space="0" w:color="auto"/>
            </w:tcBorders>
            <w:shd w:val="clear" w:color="auto" w:fill="FBE4D5" w:themeFill="accent2" w:themeFillTint="33"/>
            <w:noWrap/>
          </w:tcPr>
          <w:p w14:paraId="474D8C7D"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nil"/>
              <w:left w:val="nil"/>
              <w:bottom w:val="dotted" w:sz="4" w:space="0" w:color="auto"/>
              <w:right w:val="single" w:sz="8" w:space="0" w:color="auto"/>
            </w:tcBorders>
            <w:shd w:val="clear" w:color="auto" w:fill="FBE4D5" w:themeFill="accent2" w:themeFillTint="33"/>
          </w:tcPr>
          <w:p w14:paraId="051372C0"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01B4BA1F"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08F4FDF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21</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39BEB5E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17.3</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64555753"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Mijloace moderne de reglaj al tensiunii (SVC) în stația 220kV Brazi Vest.   </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39040762"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6A9C1A95"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5176FED7"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0D54F1A2"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22</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0EC69A7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18</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741F8933"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Marirea capacitatii de transport LEA 400 kV Brașov-Gutinas </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78DF684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2DAFEF2B"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3CDAF45F"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5D1B5D1D"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23</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7DD007A9"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19</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30C2CE57"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Marirea capacitatii de transport LEA 220 kV București Sud-Fundeni</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3C72A17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14A94579"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6DB92998" w14:textId="77777777" w:rsidTr="003E27D5">
        <w:trPr>
          <w:trHeight w:val="173"/>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36DDA9F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24</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70CD5CB0"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1169B97C"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Transformator 400/110kV Suceava si 2 celule aferente de 400 kV, respectiv 110 kV</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1FFD931B"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2033</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5E012A1B"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37CA5B6B" w14:textId="77777777" w:rsidTr="003E27D5">
        <w:trPr>
          <w:trHeight w:val="173"/>
        </w:trPr>
        <w:tc>
          <w:tcPr>
            <w:tcW w:w="531" w:type="dxa"/>
            <w:tcBorders>
              <w:top w:val="dotted" w:sz="4" w:space="0" w:color="auto"/>
              <w:left w:val="single" w:sz="8" w:space="0" w:color="auto"/>
              <w:bottom w:val="single" w:sz="12" w:space="0" w:color="auto"/>
              <w:right w:val="single" w:sz="4" w:space="0" w:color="auto"/>
            </w:tcBorders>
            <w:shd w:val="clear" w:color="auto" w:fill="E2EFD9" w:themeFill="accent6" w:themeFillTint="33"/>
          </w:tcPr>
          <w:p w14:paraId="737D999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25</w:t>
            </w:r>
          </w:p>
        </w:tc>
        <w:tc>
          <w:tcPr>
            <w:tcW w:w="541" w:type="dxa"/>
            <w:tcBorders>
              <w:top w:val="dotted" w:sz="4" w:space="0" w:color="auto"/>
              <w:left w:val="single" w:sz="4" w:space="0" w:color="auto"/>
              <w:bottom w:val="single" w:sz="12" w:space="0" w:color="auto"/>
              <w:right w:val="single" w:sz="8" w:space="0" w:color="auto"/>
            </w:tcBorders>
            <w:shd w:val="clear" w:color="auto" w:fill="E2EFD9" w:themeFill="accent6" w:themeFillTint="33"/>
          </w:tcPr>
          <w:p w14:paraId="347AFD5E"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21</w:t>
            </w:r>
          </w:p>
        </w:tc>
        <w:tc>
          <w:tcPr>
            <w:tcW w:w="6158" w:type="dxa"/>
            <w:tcBorders>
              <w:top w:val="dotted" w:sz="4" w:space="0" w:color="auto"/>
              <w:left w:val="nil"/>
              <w:bottom w:val="single" w:sz="12" w:space="0" w:color="auto"/>
              <w:right w:val="single" w:sz="8" w:space="0" w:color="auto"/>
            </w:tcBorders>
            <w:shd w:val="clear" w:color="auto" w:fill="E2EFD9" w:themeFill="accent6" w:themeFillTint="33"/>
          </w:tcPr>
          <w:p w14:paraId="6D56D730"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Optimizarea funcționării LEA 400 kV existente în SEN folosite în interconexiune, pentru evacuare putere din CNE Cernavodă și centralele de energie regenerabilă din Dobrogea, prin montarea de sisteme de monitorizare on-line</w:t>
            </w:r>
          </w:p>
        </w:tc>
        <w:tc>
          <w:tcPr>
            <w:tcW w:w="921" w:type="dxa"/>
            <w:tcBorders>
              <w:top w:val="dotted" w:sz="4" w:space="0" w:color="auto"/>
              <w:left w:val="nil"/>
              <w:bottom w:val="single" w:sz="12" w:space="0" w:color="auto"/>
              <w:right w:val="single" w:sz="8" w:space="0" w:color="auto"/>
            </w:tcBorders>
            <w:shd w:val="clear" w:color="auto" w:fill="E2EFD9" w:themeFill="accent6" w:themeFillTint="33"/>
            <w:noWrap/>
          </w:tcPr>
          <w:p w14:paraId="378A36B0"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2025</w:t>
            </w:r>
          </w:p>
        </w:tc>
        <w:tc>
          <w:tcPr>
            <w:tcW w:w="1772" w:type="dxa"/>
            <w:tcBorders>
              <w:top w:val="dotted" w:sz="4" w:space="0" w:color="auto"/>
              <w:left w:val="nil"/>
              <w:bottom w:val="single" w:sz="12" w:space="0" w:color="auto"/>
              <w:right w:val="single" w:sz="8" w:space="0" w:color="auto"/>
            </w:tcBorders>
            <w:shd w:val="clear" w:color="auto" w:fill="E2EFD9" w:themeFill="accent6" w:themeFillTint="33"/>
          </w:tcPr>
          <w:p w14:paraId="4C60C74B"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9F6156" w:rsidRPr="005364BA" w14:paraId="56E1E04E" w14:textId="77777777" w:rsidTr="00832BD8">
        <w:trPr>
          <w:trHeight w:val="184"/>
        </w:trPr>
        <w:tc>
          <w:tcPr>
            <w:tcW w:w="9923" w:type="dxa"/>
            <w:gridSpan w:val="5"/>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1F4C8D9F" w14:textId="2617A262" w:rsidR="009F6156" w:rsidRPr="005364BA" w:rsidRDefault="009F6156" w:rsidP="009F6156">
            <w:pPr>
              <w:spacing w:after="0" w:line="240" w:lineRule="auto"/>
              <w:rPr>
                <w:rFonts w:ascii="Times New Roman" w:eastAsia="Times New Roman" w:hAnsi="Times New Roman" w:cs="Times New Roman"/>
                <w:b/>
                <w:bCs/>
                <w:lang w:eastAsia="ro-RO"/>
              </w:rPr>
            </w:pPr>
            <w:r w:rsidRPr="005364BA">
              <w:rPr>
                <w:rFonts w:ascii="Times New Roman" w:eastAsia="Times New Roman" w:hAnsi="Times New Roman" w:cs="Times New Roman"/>
                <w:b/>
                <w:bCs/>
                <w:lang w:eastAsia="ro-RO"/>
              </w:rPr>
              <w:t>E</w:t>
            </w:r>
            <w:r>
              <w:rPr>
                <w:rFonts w:ascii="Times New Roman" w:eastAsia="Times New Roman" w:hAnsi="Times New Roman" w:cs="Times New Roman"/>
                <w:b/>
                <w:bCs/>
                <w:lang w:eastAsia="ro-RO"/>
              </w:rPr>
              <w:t xml:space="preserve"> - </w:t>
            </w:r>
            <w:r w:rsidRPr="005364BA">
              <w:rPr>
                <w:rFonts w:ascii="Times New Roman" w:eastAsia="Times New Roman" w:hAnsi="Times New Roman" w:cs="Times New Roman"/>
                <w:b/>
                <w:bCs/>
                <w:lang w:eastAsia="ro-RO"/>
              </w:rPr>
              <w:t>INTEGRAREA PRODUCTIEI DIN CENTRALE - ALTE ZONE</w:t>
            </w:r>
          </w:p>
        </w:tc>
      </w:tr>
      <w:tr w:rsidR="00832BD8" w:rsidRPr="00572A2E" w14:paraId="2CCB9236" w14:textId="77777777" w:rsidTr="003E27D5">
        <w:trPr>
          <w:trHeight w:val="220"/>
        </w:trPr>
        <w:tc>
          <w:tcPr>
            <w:tcW w:w="531" w:type="dxa"/>
            <w:tcBorders>
              <w:top w:val="single" w:sz="12" w:space="0" w:color="auto"/>
              <w:left w:val="single" w:sz="8" w:space="0" w:color="auto"/>
              <w:bottom w:val="dotted" w:sz="4" w:space="0" w:color="auto"/>
              <w:right w:val="single" w:sz="4" w:space="0" w:color="auto"/>
            </w:tcBorders>
            <w:shd w:val="clear" w:color="auto" w:fill="E2EFD9" w:themeFill="accent6" w:themeFillTint="33"/>
          </w:tcPr>
          <w:p w14:paraId="44B3A46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w:t>
            </w:r>
          </w:p>
        </w:tc>
        <w:tc>
          <w:tcPr>
            <w:tcW w:w="541" w:type="dxa"/>
            <w:tcBorders>
              <w:top w:val="single" w:sz="12" w:space="0" w:color="auto"/>
              <w:left w:val="single" w:sz="4" w:space="0" w:color="auto"/>
              <w:bottom w:val="dotted" w:sz="4" w:space="0" w:color="auto"/>
              <w:right w:val="single" w:sz="8" w:space="0" w:color="auto"/>
            </w:tcBorders>
            <w:shd w:val="clear" w:color="auto" w:fill="E2EFD9" w:themeFill="accent6" w:themeFillTint="33"/>
          </w:tcPr>
          <w:p w14:paraId="3AB7587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w:t>
            </w:r>
          </w:p>
        </w:tc>
        <w:tc>
          <w:tcPr>
            <w:tcW w:w="6158" w:type="dxa"/>
            <w:tcBorders>
              <w:top w:val="single" w:sz="12" w:space="0" w:color="auto"/>
              <w:left w:val="nil"/>
              <w:bottom w:val="dotted" w:sz="4" w:space="0" w:color="auto"/>
              <w:right w:val="single" w:sz="8" w:space="0" w:color="auto"/>
            </w:tcBorders>
            <w:shd w:val="clear" w:color="auto" w:fill="E2EFD9" w:themeFill="accent6" w:themeFillTint="33"/>
          </w:tcPr>
          <w:p w14:paraId="26C8AA0A"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Staţia  Ostrovu Mare 220 kV (staţie nouă )</w:t>
            </w:r>
          </w:p>
        </w:tc>
        <w:tc>
          <w:tcPr>
            <w:tcW w:w="921" w:type="dxa"/>
            <w:tcBorders>
              <w:top w:val="single" w:sz="12" w:space="0" w:color="auto"/>
              <w:left w:val="nil"/>
              <w:bottom w:val="dotted" w:sz="4" w:space="0" w:color="auto"/>
              <w:right w:val="single" w:sz="8" w:space="0" w:color="auto"/>
            </w:tcBorders>
            <w:shd w:val="clear" w:color="auto" w:fill="E2EFD9" w:themeFill="accent6" w:themeFillTint="33"/>
            <w:noWrap/>
          </w:tcPr>
          <w:p w14:paraId="7B3003F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2026</w:t>
            </w:r>
          </w:p>
        </w:tc>
        <w:tc>
          <w:tcPr>
            <w:tcW w:w="1772" w:type="dxa"/>
            <w:tcBorders>
              <w:top w:val="single" w:sz="12" w:space="0" w:color="auto"/>
              <w:left w:val="nil"/>
              <w:bottom w:val="dotted" w:sz="4" w:space="0" w:color="auto"/>
              <w:right w:val="single" w:sz="8" w:space="0" w:color="auto"/>
            </w:tcBorders>
            <w:shd w:val="clear" w:color="auto" w:fill="E2EFD9" w:themeFill="accent6" w:themeFillTint="33"/>
          </w:tcPr>
          <w:p w14:paraId="7C142B3C"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0745F3CE"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8B4ED5F"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003217D"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4328994B"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220 kV Ostrovu Mare - RET (linie nouă)</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078DA6D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2025</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04662B7"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0B95B86A"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auto"/>
          </w:tcPr>
          <w:p w14:paraId="21A6D9D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3</w:t>
            </w:r>
          </w:p>
        </w:tc>
        <w:tc>
          <w:tcPr>
            <w:tcW w:w="541" w:type="dxa"/>
            <w:tcBorders>
              <w:top w:val="dotted" w:sz="4" w:space="0" w:color="auto"/>
              <w:left w:val="single" w:sz="4" w:space="0" w:color="auto"/>
              <w:bottom w:val="dotted" w:sz="4" w:space="0" w:color="auto"/>
              <w:right w:val="single" w:sz="8" w:space="0" w:color="auto"/>
            </w:tcBorders>
            <w:shd w:val="clear" w:color="auto" w:fill="auto"/>
          </w:tcPr>
          <w:p w14:paraId="18FFC2D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w:t>
            </w:r>
          </w:p>
        </w:tc>
        <w:tc>
          <w:tcPr>
            <w:tcW w:w="6158" w:type="dxa"/>
            <w:tcBorders>
              <w:top w:val="dotted" w:sz="4" w:space="0" w:color="auto"/>
              <w:left w:val="nil"/>
              <w:bottom w:val="dotted" w:sz="4" w:space="0" w:color="auto"/>
              <w:right w:val="single" w:sz="8" w:space="0" w:color="auto"/>
            </w:tcBorders>
            <w:shd w:val="clear" w:color="auto" w:fill="auto"/>
          </w:tcPr>
          <w:p w14:paraId="26E221EC"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Reconductorarea LEA 220kV Turnu Magurele-Ghizdaru</w:t>
            </w:r>
          </w:p>
        </w:tc>
        <w:tc>
          <w:tcPr>
            <w:tcW w:w="921" w:type="dxa"/>
            <w:tcBorders>
              <w:top w:val="dotted" w:sz="4" w:space="0" w:color="auto"/>
              <w:left w:val="nil"/>
              <w:bottom w:val="dotted" w:sz="4" w:space="0" w:color="auto"/>
              <w:right w:val="single" w:sz="8" w:space="0" w:color="auto"/>
            </w:tcBorders>
            <w:shd w:val="clear" w:color="auto" w:fill="auto"/>
            <w:noWrap/>
          </w:tcPr>
          <w:p w14:paraId="4C3C2B9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3B60CC98"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 proiectare</w:t>
            </w:r>
          </w:p>
        </w:tc>
      </w:tr>
      <w:tr w:rsidR="00832BD8" w:rsidRPr="00572A2E" w14:paraId="54D32522" w14:textId="77777777" w:rsidTr="003E27D5">
        <w:trPr>
          <w:trHeight w:val="220"/>
        </w:trPr>
        <w:tc>
          <w:tcPr>
            <w:tcW w:w="531" w:type="dxa"/>
            <w:tcBorders>
              <w:top w:val="dotted" w:sz="4" w:space="0" w:color="auto"/>
              <w:left w:val="single" w:sz="8" w:space="0" w:color="auto"/>
              <w:bottom w:val="single" w:sz="4" w:space="0" w:color="auto"/>
              <w:right w:val="single" w:sz="4" w:space="0" w:color="auto"/>
            </w:tcBorders>
            <w:shd w:val="clear" w:color="auto" w:fill="auto"/>
          </w:tcPr>
          <w:p w14:paraId="09D0822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4</w:t>
            </w:r>
          </w:p>
        </w:tc>
        <w:tc>
          <w:tcPr>
            <w:tcW w:w="541" w:type="dxa"/>
            <w:tcBorders>
              <w:top w:val="dotted" w:sz="4" w:space="0" w:color="auto"/>
              <w:left w:val="single" w:sz="4" w:space="0" w:color="auto"/>
              <w:bottom w:val="single" w:sz="4" w:space="0" w:color="auto"/>
              <w:right w:val="single" w:sz="8" w:space="0" w:color="auto"/>
            </w:tcBorders>
            <w:shd w:val="clear" w:color="auto" w:fill="auto"/>
          </w:tcPr>
          <w:p w14:paraId="1F1D6B6F"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w:t>
            </w:r>
          </w:p>
        </w:tc>
        <w:tc>
          <w:tcPr>
            <w:tcW w:w="6158" w:type="dxa"/>
            <w:tcBorders>
              <w:top w:val="dotted" w:sz="4" w:space="0" w:color="auto"/>
              <w:left w:val="nil"/>
              <w:bottom w:val="single" w:sz="4" w:space="0" w:color="auto"/>
              <w:right w:val="single" w:sz="8" w:space="0" w:color="auto"/>
            </w:tcBorders>
            <w:shd w:val="clear" w:color="auto" w:fill="auto"/>
          </w:tcPr>
          <w:p w14:paraId="46AF3852"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reconductorarea LEA 220kV Turnu Magurele-Craiova Nord</w:t>
            </w:r>
          </w:p>
        </w:tc>
        <w:tc>
          <w:tcPr>
            <w:tcW w:w="921" w:type="dxa"/>
            <w:tcBorders>
              <w:top w:val="dotted" w:sz="4" w:space="0" w:color="auto"/>
              <w:left w:val="nil"/>
              <w:bottom w:val="single" w:sz="4" w:space="0" w:color="auto"/>
              <w:right w:val="single" w:sz="8" w:space="0" w:color="auto"/>
            </w:tcBorders>
            <w:shd w:val="clear" w:color="auto" w:fill="auto"/>
            <w:noWrap/>
          </w:tcPr>
          <w:p w14:paraId="4B10881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2029</w:t>
            </w:r>
          </w:p>
        </w:tc>
        <w:tc>
          <w:tcPr>
            <w:tcW w:w="1772" w:type="dxa"/>
            <w:tcBorders>
              <w:top w:val="dotted" w:sz="4" w:space="0" w:color="auto"/>
              <w:left w:val="nil"/>
              <w:bottom w:val="single" w:sz="4" w:space="0" w:color="auto"/>
              <w:right w:val="single" w:sz="8" w:space="0" w:color="auto"/>
            </w:tcBorders>
            <w:shd w:val="clear" w:color="auto" w:fill="E2EFD9" w:themeFill="accent6" w:themeFillTint="33"/>
          </w:tcPr>
          <w:p w14:paraId="5440CBB1"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achiziţie proiectare</w:t>
            </w:r>
          </w:p>
        </w:tc>
      </w:tr>
      <w:tr w:rsidR="00832BD8" w:rsidRPr="00572A2E" w14:paraId="51EE5F1E" w14:textId="77777777" w:rsidTr="00832BD8">
        <w:trPr>
          <w:trHeight w:val="220"/>
        </w:trPr>
        <w:tc>
          <w:tcPr>
            <w:tcW w:w="531" w:type="dxa"/>
            <w:tcBorders>
              <w:top w:val="nil"/>
              <w:left w:val="single" w:sz="8" w:space="0" w:color="auto"/>
              <w:bottom w:val="single" w:sz="12" w:space="0" w:color="auto"/>
              <w:right w:val="single" w:sz="4" w:space="0" w:color="auto"/>
            </w:tcBorders>
            <w:shd w:val="clear" w:color="auto" w:fill="auto"/>
          </w:tcPr>
          <w:p w14:paraId="43446F6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lastRenderedPageBreak/>
              <w:t>5</w:t>
            </w:r>
          </w:p>
        </w:tc>
        <w:tc>
          <w:tcPr>
            <w:tcW w:w="541" w:type="dxa"/>
            <w:tcBorders>
              <w:top w:val="nil"/>
              <w:left w:val="single" w:sz="4" w:space="0" w:color="auto"/>
              <w:bottom w:val="single" w:sz="12" w:space="0" w:color="auto"/>
              <w:right w:val="single" w:sz="8" w:space="0" w:color="auto"/>
            </w:tcBorders>
            <w:shd w:val="clear" w:color="auto" w:fill="auto"/>
          </w:tcPr>
          <w:p w14:paraId="3372AB6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3</w:t>
            </w:r>
          </w:p>
        </w:tc>
        <w:tc>
          <w:tcPr>
            <w:tcW w:w="6158" w:type="dxa"/>
            <w:tcBorders>
              <w:top w:val="nil"/>
              <w:left w:val="nil"/>
              <w:bottom w:val="single" w:sz="12" w:space="0" w:color="auto"/>
              <w:right w:val="single" w:sz="8" w:space="0" w:color="auto"/>
            </w:tcBorders>
            <w:shd w:val="clear" w:color="auto" w:fill="auto"/>
          </w:tcPr>
          <w:p w14:paraId="51260786"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reconductorare LEA dc 220kV Bucuresti Sud-Ghizdaru (fără racordul Mostiștea)</w:t>
            </w:r>
          </w:p>
        </w:tc>
        <w:tc>
          <w:tcPr>
            <w:tcW w:w="921" w:type="dxa"/>
            <w:tcBorders>
              <w:top w:val="nil"/>
              <w:left w:val="nil"/>
              <w:bottom w:val="single" w:sz="12" w:space="0" w:color="auto"/>
              <w:right w:val="single" w:sz="8" w:space="0" w:color="auto"/>
            </w:tcBorders>
            <w:shd w:val="clear" w:color="auto" w:fill="auto"/>
            <w:noWrap/>
          </w:tcPr>
          <w:p w14:paraId="3AFB849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nil"/>
              <w:left w:val="nil"/>
              <w:bottom w:val="single" w:sz="12" w:space="0" w:color="auto"/>
              <w:right w:val="single" w:sz="8" w:space="0" w:color="auto"/>
            </w:tcBorders>
            <w:shd w:val="clear" w:color="auto" w:fill="E2EFD9" w:themeFill="accent6" w:themeFillTint="33"/>
          </w:tcPr>
          <w:p w14:paraId="5E1B21D9"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achiziţie proiectare</w:t>
            </w:r>
          </w:p>
        </w:tc>
      </w:tr>
      <w:tr w:rsidR="009F6156" w:rsidRPr="005D7E32" w14:paraId="4CD67DDB" w14:textId="77777777" w:rsidTr="00832BD8">
        <w:trPr>
          <w:trHeight w:val="435"/>
        </w:trPr>
        <w:tc>
          <w:tcPr>
            <w:tcW w:w="9923" w:type="dxa"/>
            <w:gridSpan w:val="5"/>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46D74DF5" w14:textId="7E8BBCC8" w:rsidR="009F6156" w:rsidRPr="005364BA" w:rsidRDefault="009F6156" w:rsidP="009F6156">
            <w:pPr>
              <w:spacing w:after="0" w:line="240" w:lineRule="auto"/>
              <w:rPr>
                <w:rFonts w:ascii="Times New Roman" w:eastAsia="Times New Roman" w:hAnsi="Times New Roman" w:cs="Times New Roman"/>
                <w:b/>
                <w:bCs/>
                <w:lang w:eastAsia="ro-RO"/>
              </w:rPr>
            </w:pPr>
            <w:r w:rsidRPr="005364BA">
              <w:rPr>
                <w:rFonts w:ascii="Times New Roman" w:eastAsia="Times New Roman" w:hAnsi="Times New Roman" w:cs="Times New Roman"/>
                <w:b/>
                <w:bCs/>
                <w:lang w:eastAsia="ro-RO"/>
              </w:rPr>
              <w:t>F</w:t>
            </w:r>
            <w:r>
              <w:rPr>
                <w:rFonts w:ascii="Times New Roman" w:eastAsia="Times New Roman" w:hAnsi="Times New Roman" w:cs="Times New Roman"/>
                <w:b/>
                <w:bCs/>
                <w:lang w:eastAsia="ro-RO"/>
              </w:rPr>
              <w:t xml:space="preserve"> - </w:t>
            </w:r>
            <w:r w:rsidRPr="005364BA">
              <w:rPr>
                <w:rFonts w:ascii="Times New Roman" w:eastAsia="Times New Roman" w:hAnsi="Times New Roman" w:cs="Times New Roman"/>
                <w:b/>
                <w:bCs/>
                <w:lang w:eastAsia="ro-RO"/>
              </w:rPr>
              <w:t>CREŞTEREA CAPACITĂŢII DE INTERCONEXIUNE  </w:t>
            </w:r>
          </w:p>
        </w:tc>
      </w:tr>
      <w:tr w:rsidR="00832BD8" w:rsidRPr="00572A2E" w14:paraId="4AEAED72" w14:textId="77777777" w:rsidTr="003E27D5">
        <w:trPr>
          <w:trHeight w:val="220"/>
        </w:trPr>
        <w:tc>
          <w:tcPr>
            <w:tcW w:w="531" w:type="dxa"/>
            <w:tcBorders>
              <w:top w:val="single" w:sz="12" w:space="0" w:color="auto"/>
              <w:left w:val="single" w:sz="8" w:space="0" w:color="auto"/>
              <w:bottom w:val="dotted" w:sz="4" w:space="0" w:color="auto"/>
              <w:right w:val="single" w:sz="4" w:space="0" w:color="auto"/>
            </w:tcBorders>
            <w:shd w:val="clear" w:color="auto" w:fill="C5E0B3" w:themeFill="accent6" w:themeFillTint="66"/>
          </w:tcPr>
          <w:p w14:paraId="10A9796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w:t>
            </w:r>
          </w:p>
        </w:tc>
        <w:tc>
          <w:tcPr>
            <w:tcW w:w="541" w:type="dxa"/>
            <w:tcBorders>
              <w:top w:val="single" w:sz="12" w:space="0" w:color="auto"/>
              <w:left w:val="single" w:sz="4" w:space="0" w:color="auto"/>
              <w:bottom w:val="dotted" w:sz="4" w:space="0" w:color="auto"/>
              <w:right w:val="single" w:sz="8" w:space="0" w:color="auto"/>
            </w:tcBorders>
            <w:shd w:val="clear" w:color="auto" w:fill="C5E0B3" w:themeFill="accent6" w:themeFillTint="66"/>
          </w:tcPr>
          <w:p w14:paraId="50A2EED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1.1</w:t>
            </w:r>
          </w:p>
        </w:tc>
        <w:tc>
          <w:tcPr>
            <w:tcW w:w="6158" w:type="dxa"/>
            <w:tcBorders>
              <w:top w:val="single" w:sz="12" w:space="0" w:color="auto"/>
              <w:left w:val="nil"/>
              <w:bottom w:val="dotted" w:sz="4" w:space="0" w:color="auto"/>
              <w:right w:val="single" w:sz="8" w:space="0" w:color="auto"/>
            </w:tcBorders>
            <w:shd w:val="clear" w:color="auto" w:fill="C5E0B3" w:themeFill="accent6" w:themeFillTint="66"/>
          </w:tcPr>
          <w:p w14:paraId="15B144BD"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 kV Portile de Fier - Resita</w:t>
            </w:r>
          </w:p>
        </w:tc>
        <w:tc>
          <w:tcPr>
            <w:tcW w:w="921" w:type="dxa"/>
            <w:tcBorders>
              <w:top w:val="single" w:sz="12" w:space="0" w:color="auto"/>
              <w:left w:val="nil"/>
              <w:bottom w:val="dotted" w:sz="4" w:space="0" w:color="auto"/>
              <w:right w:val="single" w:sz="8" w:space="0" w:color="auto"/>
            </w:tcBorders>
            <w:shd w:val="clear" w:color="auto" w:fill="C5E0B3" w:themeFill="accent6" w:themeFillTint="66"/>
            <w:noWrap/>
          </w:tcPr>
          <w:p w14:paraId="4CA6B49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2024</w:t>
            </w:r>
          </w:p>
        </w:tc>
        <w:tc>
          <w:tcPr>
            <w:tcW w:w="1772" w:type="dxa"/>
            <w:tcBorders>
              <w:top w:val="single" w:sz="12" w:space="0" w:color="auto"/>
              <w:left w:val="nil"/>
              <w:bottom w:val="dotted" w:sz="4" w:space="0" w:color="auto"/>
              <w:right w:val="single" w:sz="8" w:space="0" w:color="auto"/>
            </w:tcBorders>
            <w:shd w:val="clear" w:color="auto" w:fill="C5E0B3" w:themeFill="accent6" w:themeFillTint="66"/>
          </w:tcPr>
          <w:p w14:paraId="326AEBF5"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finalizat</w:t>
            </w:r>
          </w:p>
        </w:tc>
      </w:tr>
      <w:tr w:rsidR="00832BD8" w:rsidRPr="00572A2E" w14:paraId="3843EF66"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C5E0B3" w:themeFill="accent6" w:themeFillTint="66"/>
          </w:tcPr>
          <w:p w14:paraId="31A4074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w:t>
            </w:r>
          </w:p>
        </w:tc>
        <w:tc>
          <w:tcPr>
            <w:tcW w:w="541" w:type="dxa"/>
            <w:tcBorders>
              <w:top w:val="dotted" w:sz="4" w:space="0" w:color="auto"/>
              <w:left w:val="single" w:sz="4" w:space="0" w:color="auto"/>
              <w:bottom w:val="dotted" w:sz="4" w:space="0" w:color="auto"/>
              <w:right w:val="single" w:sz="8" w:space="0" w:color="auto"/>
            </w:tcBorders>
            <w:shd w:val="clear" w:color="auto" w:fill="C5E0B3" w:themeFill="accent6" w:themeFillTint="66"/>
          </w:tcPr>
          <w:p w14:paraId="7CB818F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1.2</w:t>
            </w:r>
          </w:p>
        </w:tc>
        <w:tc>
          <w:tcPr>
            <w:tcW w:w="6158" w:type="dxa"/>
            <w:tcBorders>
              <w:top w:val="dotted" w:sz="4" w:space="0" w:color="auto"/>
              <w:left w:val="nil"/>
              <w:bottom w:val="dotted" w:sz="4" w:space="0" w:color="auto"/>
              <w:right w:val="single" w:sz="8" w:space="0" w:color="auto"/>
            </w:tcBorders>
            <w:shd w:val="clear" w:color="auto" w:fill="C5E0B3" w:themeFill="accent6" w:themeFillTint="66"/>
          </w:tcPr>
          <w:p w14:paraId="3DA2A455"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Statia 400 kV Resita</w:t>
            </w:r>
          </w:p>
        </w:tc>
        <w:tc>
          <w:tcPr>
            <w:tcW w:w="921" w:type="dxa"/>
            <w:tcBorders>
              <w:top w:val="dotted" w:sz="4" w:space="0" w:color="auto"/>
              <w:left w:val="nil"/>
              <w:bottom w:val="dotted" w:sz="4" w:space="0" w:color="auto"/>
              <w:right w:val="single" w:sz="8" w:space="0" w:color="auto"/>
            </w:tcBorders>
            <w:shd w:val="clear" w:color="auto" w:fill="C5E0B3" w:themeFill="accent6" w:themeFillTint="66"/>
            <w:noWrap/>
          </w:tcPr>
          <w:p w14:paraId="23871A3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2025</w:t>
            </w:r>
          </w:p>
        </w:tc>
        <w:tc>
          <w:tcPr>
            <w:tcW w:w="1772" w:type="dxa"/>
            <w:tcBorders>
              <w:top w:val="dotted" w:sz="4" w:space="0" w:color="auto"/>
              <w:left w:val="nil"/>
              <w:bottom w:val="dotted" w:sz="4" w:space="0" w:color="auto"/>
              <w:right w:val="single" w:sz="8" w:space="0" w:color="auto"/>
            </w:tcBorders>
            <w:shd w:val="clear" w:color="auto" w:fill="C5E0B3" w:themeFill="accent6" w:themeFillTint="66"/>
          </w:tcPr>
          <w:p w14:paraId="110642F8"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finalizat</w:t>
            </w:r>
          </w:p>
        </w:tc>
      </w:tr>
      <w:tr w:rsidR="00832BD8" w:rsidRPr="00572A2E" w14:paraId="1606EA46"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A695DE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3</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0744974E"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2.1</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6D6D2EC6"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Retehnologizare staţia 110 kV Timişoara și Trecerea la tensiunea de 400 kV a axului Porțile de Fier - Anina - Reșița - Timișoara - Săcălaz - Arad, etapa II: Stația 400 kV Timișoara</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10A85EE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264DE996"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1EF49281"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22563D8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4</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183ED9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1D3E8982"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 kV d.c. Resita - Timisoara - Sacalaz</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032DF6EE"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2026</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1566AC81"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6E5AC607"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35B8D92"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5</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A52D2E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3.1</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06720951"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 kV d.c. Timisoara - Arad</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5FDC25A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1B9CEDC8"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07C09929"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2B6BF979"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6</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84E656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3.2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2952771"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Statia 400 kV Sacalaz si retehnologizare statia 110 kV Sacalaz</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4F16D9A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3AA930C4"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 proiectare</w:t>
            </w:r>
          </w:p>
        </w:tc>
      </w:tr>
      <w:tr w:rsidR="00832BD8" w:rsidRPr="00572A2E" w14:paraId="5EF55602"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2C0781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7</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2CCBB4B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3.3</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1DDFB5D5"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Extindere statie 400 kV Arad si retehnologizare statia de 110 kV Arad</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2A4F7A7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46199852"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pregatire achiziţie</w:t>
            </w:r>
          </w:p>
        </w:tc>
      </w:tr>
      <w:tr w:rsidR="00832BD8" w:rsidRPr="00572A2E" w14:paraId="23CC7F63"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04F16ADD"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8</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3C9D557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4</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7AE54E89"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 kV d.c. (1c.e) Gutinas - Smardan</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4A02CB7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2025</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8446B12"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3611BDF6"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C5E0B3" w:themeFill="accent6" w:themeFillTint="66"/>
          </w:tcPr>
          <w:p w14:paraId="773FB76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9</w:t>
            </w:r>
          </w:p>
        </w:tc>
        <w:tc>
          <w:tcPr>
            <w:tcW w:w="541" w:type="dxa"/>
            <w:tcBorders>
              <w:top w:val="dotted" w:sz="4" w:space="0" w:color="auto"/>
              <w:left w:val="single" w:sz="4" w:space="0" w:color="auto"/>
              <w:bottom w:val="dotted" w:sz="4" w:space="0" w:color="auto"/>
              <w:right w:val="single" w:sz="8" w:space="0" w:color="auto"/>
            </w:tcBorders>
            <w:shd w:val="clear" w:color="auto" w:fill="C5E0B3" w:themeFill="accent6" w:themeFillTint="66"/>
          </w:tcPr>
          <w:p w14:paraId="626AE9D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5</w:t>
            </w:r>
          </w:p>
        </w:tc>
        <w:tc>
          <w:tcPr>
            <w:tcW w:w="6158" w:type="dxa"/>
            <w:tcBorders>
              <w:top w:val="dotted" w:sz="4" w:space="0" w:color="auto"/>
              <w:left w:val="nil"/>
              <w:bottom w:val="dotted" w:sz="4" w:space="0" w:color="auto"/>
              <w:right w:val="single" w:sz="8" w:space="0" w:color="auto"/>
            </w:tcBorders>
            <w:shd w:val="clear" w:color="auto" w:fill="C5E0B3" w:themeFill="accent6" w:themeFillTint="66"/>
          </w:tcPr>
          <w:p w14:paraId="3A99C2A2"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Extinderea staţiei 400 kV Gura Ialomiţei cu două celule: LEA 400 kV Cernavodă 3 şi LEA 400 kV Stâlpu</w:t>
            </w:r>
          </w:p>
        </w:tc>
        <w:tc>
          <w:tcPr>
            <w:tcW w:w="921" w:type="dxa"/>
            <w:tcBorders>
              <w:top w:val="dotted" w:sz="4" w:space="0" w:color="auto"/>
              <w:left w:val="nil"/>
              <w:bottom w:val="dotted" w:sz="4" w:space="0" w:color="auto"/>
              <w:right w:val="single" w:sz="8" w:space="0" w:color="auto"/>
            </w:tcBorders>
            <w:shd w:val="clear" w:color="auto" w:fill="C5E0B3" w:themeFill="accent6" w:themeFillTint="66"/>
            <w:noWrap/>
          </w:tcPr>
          <w:p w14:paraId="37CC9F69"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2024</w:t>
            </w:r>
          </w:p>
        </w:tc>
        <w:tc>
          <w:tcPr>
            <w:tcW w:w="1772" w:type="dxa"/>
            <w:tcBorders>
              <w:top w:val="dotted" w:sz="4" w:space="0" w:color="auto"/>
              <w:left w:val="nil"/>
              <w:bottom w:val="dotted" w:sz="4" w:space="0" w:color="auto"/>
              <w:right w:val="single" w:sz="8" w:space="0" w:color="auto"/>
            </w:tcBorders>
            <w:shd w:val="clear" w:color="auto" w:fill="C5E0B3" w:themeFill="accent6" w:themeFillTint="66"/>
          </w:tcPr>
          <w:p w14:paraId="400C61D3"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finalizat</w:t>
            </w:r>
          </w:p>
        </w:tc>
      </w:tr>
      <w:tr w:rsidR="00832BD8" w:rsidRPr="00572A2E" w14:paraId="5DA2F301"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61B145D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10</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68D0D072"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6</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DD99DFA"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Statia 400 kV Stalpu (staţie nouă )+ Modernizare celule 110 kV si medie tensiune</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108E3D4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2027</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3BD10B15"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72B6F45F"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4F51470D"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11</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C1FA7D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7</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657604EB"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 kV s.c. Gădălin - Suceava (LEA nouă)</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7BA79F4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8968D48"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procedură achiziţie</w:t>
            </w:r>
          </w:p>
        </w:tc>
      </w:tr>
      <w:tr w:rsidR="00832BD8" w:rsidRPr="00572A2E" w14:paraId="0990FC48"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6FC9CBF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12</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2BA2622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8</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0F9B43AA"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 kV s.c. Suceava - Balti (LEA nouă - pentru portiunea de pe teritoriul Romaniei)*)</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527F82A9"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00C46630"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derulare</w:t>
            </w:r>
          </w:p>
        </w:tc>
      </w:tr>
      <w:tr w:rsidR="00832BD8" w:rsidRPr="00572A2E" w14:paraId="21F04FCF"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1A2B1C8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13</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02F1C870"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9</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10A32FAB"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400kV Portile de Fier - Djerdap circuitul 2</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5F686D1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2029</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442D8912"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27617184"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1B326AA1"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14</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78315F5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10</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1923063D"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Realizare LEA 400kV Nadab-Bekescaba circ.2 și lucrări conexe in stația 400kV Nadab</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6FB31B3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4527EAA4"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achiziţie proiectare</w:t>
            </w:r>
          </w:p>
        </w:tc>
      </w:tr>
      <w:tr w:rsidR="00832BD8" w:rsidRPr="00572A2E" w14:paraId="13168438"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FBE4D5" w:themeFill="accent2" w:themeFillTint="33"/>
          </w:tcPr>
          <w:p w14:paraId="4EE3502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15</w:t>
            </w:r>
          </w:p>
        </w:tc>
        <w:tc>
          <w:tcPr>
            <w:tcW w:w="541" w:type="dxa"/>
            <w:tcBorders>
              <w:top w:val="dotted" w:sz="4" w:space="0" w:color="auto"/>
              <w:left w:val="single" w:sz="4" w:space="0" w:color="auto"/>
              <w:bottom w:val="dotted" w:sz="4" w:space="0" w:color="auto"/>
              <w:right w:val="single" w:sz="8" w:space="0" w:color="auto"/>
            </w:tcBorders>
            <w:shd w:val="clear" w:color="auto" w:fill="FBE4D5" w:themeFill="accent2" w:themeFillTint="33"/>
          </w:tcPr>
          <w:p w14:paraId="01867F8D"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11.1</w:t>
            </w:r>
          </w:p>
        </w:tc>
        <w:tc>
          <w:tcPr>
            <w:tcW w:w="6158" w:type="dxa"/>
            <w:tcBorders>
              <w:top w:val="dotted" w:sz="4" w:space="0" w:color="auto"/>
              <w:left w:val="nil"/>
              <w:bottom w:val="dotted" w:sz="4" w:space="0" w:color="auto"/>
              <w:right w:val="single" w:sz="8" w:space="0" w:color="auto"/>
            </w:tcBorders>
            <w:shd w:val="clear" w:color="auto" w:fill="FBE4D5" w:themeFill="accent2" w:themeFillTint="33"/>
          </w:tcPr>
          <w:p w14:paraId="1FD7EB1D"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400kV Oradea-Jozsa</w:t>
            </w:r>
          </w:p>
        </w:tc>
        <w:tc>
          <w:tcPr>
            <w:tcW w:w="921" w:type="dxa"/>
            <w:tcBorders>
              <w:top w:val="dotted" w:sz="4" w:space="0" w:color="auto"/>
              <w:left w:val="nil"/>
              <w:bottom w:val="dotted" w:sz="4" w:space="0" w:color="auto"/>
              <w:right w:val="single" w:sz="8" w:space="0" w:color="auto"/>
            </w:tcBorders>
            <w:shd w:val="clear" w:color="auto" w:fill="FBE4D5" w:themeFill="accent2" w:themeFillTint="33"/>
            <w:noWrap/>
          </w:tcPr>
          <w:p w14:paraId="3963756E"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2030</w:t>
            </w:r>
          </w:p>
        </w:tc>
        <w:tc>
          <w:tcPr>
            <w:tcW w:w="1772" w:type="dxa"/>
            <w:tcBorders>
              <w:top w:val="dotted" w:sz="4" w:space="0" w:color="auto"/>
              <w:left w:val="nil"/>
              <w:bottom w:val="dotted" w:sz="4" w:space="0" w:color="auto"/>
              <w:right w:val="single" w:sz="8" w:space="0" w:color="auto"/>
            </w:tcBorders>
            <w:shd w:val="clear" w:color="auto" w:fill="FBE4D5" w:themeFill="accent2" w:themeFillTint="33"/>
          </w:tcPr>
          <w:p w14:paraId="379CBD4A"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832BD8" w:rsidRPr="00572A2E" w14:paraId="32C7EEFC"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61DB24FE"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16</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2F271D82"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11.2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0AA3DA06"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Montare AT nou 400/220 kV in statia Rosiori + Modernizare sistem de comanda control protectie in statia 400/220 kV Rosiori</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4AEFCAD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6C451F20"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în pregatire licitaţie proiectare şi execuţie</w:t>
            </w:r>
          </w:p>
        </w:tc>
      </w:tr>
      <w:tr w:rsidR="00832BD8" w:rsidRPr="00572A2E" w14:paraId="0CE63F1F"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3B2803CD"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17</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0926A98A"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11.3</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2B42D359"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Reconductorarea axului 220 kV Urechesti-Tg. Jiu Nord-Paroseni- Baru Mare-Hasdat</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3DB2CA5C"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0F09FAC6"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 xml:space="preserve"> în derulare proiectare</w:t>
            </w:r>
          </w:p>
        </w:tc>
      </w:tr>
      <w:tr w:rsidR="00832BD8" w:rsidRPr="00572A2E" w14:paraId="7D4FB7AA" w14:textId="77777777" w:rsidTr="003E27D5">
        <w:trPr>
          <w:trHeight w:val="220"/>
        </w:trPr>
        <w:tc>
          <w:tcPr>
            <w:tcW w:w="531" w:type="dxa"/>
            <w:tcBorders>
              <w:top w:val="dotted" w:sz="4" w:space="0" w:color="auto"/>
              <w:left w:val="single" w:sz="8" w:space="0" w:color="auto"/>
              <w:bottom w:val="dotted" w:sz="4" w:space="0" w:color="auto"/>
              <w:right w:val="single" w:sz="4" w:space="0" w:color="auto"/>
            </w:tcBorders>
            <w:shd w:val="clear" w:color="auto" w:fill="E2EFD9" w:themeFill="accent6" w:themeFillTint="33"/>
          </w:tcPr>
          <w:p w14:paraId="78103CC9"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18</w:t>
            </w:r>
          </w:p>
        </w:tc>
        <w:tc>
          <w:tcPr>
            <w:tcW w:w="541" w:type="dxa"/>
            <w:tcBorders>
              <w:top w:val="dotted" w:sz="4" w:space="0" w:color="auto"/>
              <w:left w:val="single" w:sz="4" w:space="0" w:color="auto"/>
              <w:bottom w:val="dotted" w:sz="4" w:space="0" w:color="auto"/>
              <w:right w:val="single" w:sz="8" w:space="0" w:color="auto"/>
            </w:tcBorders>
            <w:shd w:val="clear" w:color="auto" w:fill="E2EFD9" w:themeFill="accent6" w:themeFillTint="33"/>
          </w:tcPr>
          <w:p w14:paraId="21F8D186"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12</w:t>
            </w:r>
          </w:p>
        </w:tc>
        <w:tc>
          <w:tcPr>
            <w:tcW w:w="6158" w:type="dxa"/>
            <w:tcBorders>
              <w:top w:val="dotted" w:sz="4" w:space="0" w:color="auto"/>
              <w:left w:val="nil"/>
              <w:bottom w:val="dotted" w:sz="4" w:space="0" w:color="auto"/>
              <w:right w:val="single" w:sz="8" w:space="0" w:color="auto"/>
            </w:tcBorders>
            <w:shd w:val="clear" w:color="auto" w:fill="E2EFD9" w:themeFill="accent6" w:themeFillTint="33"/>
          </w:tcPr>
          <w:p w14:paraId="618AC7BC"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Reconductorarea LEA d.c. 220kV Portile de Fier - Resita</w:t>
            </w:r>
          </w:p>
        </w:tc>
        <w:tc>
          <w:tcPr>
            <w:tcW w:w="921" w:type="dxa"/>
            <w:tcBorders>
              <w:top w:val="dotted" w:sz="4" w:space="0" w:color="auto"/>
              <w:left w:val="nil"/>
              <w:bottom w:val="dotted" w:sz="4" w:space="0" w:color="auto"/>
              <w:right w:val="single" w:sz="8" w:space="0" w:color="auto"/>
            </w:tcBorders>
            <w:shd w:val="clear" w:color="auto" w:fill="E2EFD9" w:themeFill="accent6" w:themeFillTint="33"/>
            <w:noWrap/>
          </w:tcPr>
          <w:p w14:paraId="241D7122"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2028</w:t>
            </w:r>
          </w:p>
        </w:tc>
        <w:tc>
          <w:tcPr>
            <w:tcW w:w="1772" w:type="dxa"/>
            <w:tcBorders>
              <w:top w:val="dotted" w:sz="4" w:space="0" w:color="auto"/>
              <w:left w:val="nil"/>
              <w:bottom w:val="dotted" w:sz="4" w:space="0" w:color="auto"/>
              <w:right w:val="single" w:sz="8" w:space="0" w:color="auto"/>
            </w:tcBorders>
            <w:shd w:val="clear" w:color="auto" w:fill="E2EFD9" w:themeFill="accent6" w:themeFillTint="33"/>
          </w:tcPr>
          <w:p w14:paraId="1889E62B"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se reia licitaţia pentru proiectare</w:t>
            </w:r>
          </w:p>
        </w:tc>
      </w:tr>
      <w:tr w:rsidR="00832BD8" w:rsidRPr="00572A2E" w14:paraId="6E423092" w14:textId="77777777" w:rsidTr="003E27D5">
        <w:trPr>
          <w:trHeight w:val="220"/>
        </w:trPr>
        <w:tc>
          <w:tcPr>
            <w:tcW w:w="531" w:type="dxa"/>
            <w:tcBorders>
              <w:top w:val="dotted" w:sz="4" w:space="0" w:color="auto"/>
              <w:left w:val="single" w:sz="8" w:space="0" w:color="auto"/>
              <w:bottom w:val="single" w:sz="12" w:space="0" w:color="auto"/>
              <w:right w:val="single" w:sz="4" w:space="0" w:color="auto"/>
            </w:tcBorders>
            <w:shd w:val="clear" w:color="auto" w:fill="FBE4D5" w:themeFill="accent2" w:themeFillTint="33"/>
          </w:tcPr>
          <w:p w14:paraId="7645EFDD"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19</w:t>
            </w:r>
          </w:p>
        </w:tc>
        <w:tc>
          <w:tcPr>
            <w:tcW w:w="541" w:type="dxa"/>
            <w:tcBorders>
              <w:top w:val="dotted" w:sz="4" w:space="0" w:color="auto"/>
              <w:left w:val="single" w:sz="4" w:space="0" w:color="auto"/>
              <w:bottom w:val="single" w:sz="12" w:space="0" w:color="auto"/>
              <w:right w:val="single" w:sz="8" w:space="0" w:color="auto"/>
            </w:tcBorders>
            <w:shd w:val="clear" w:color="auto" w:fill="FBE4D5" w:themeFill="accent2" w:themeFillTint="33"/>
          </w:tcPr>
          <w:p w14:paraId="740FDBE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14</w:t>
            </w:r>
          </w:p>
        </w:tc>
        <w:tc>
          <w:tcPr>
            <w:tcW w:w="6158" w:type="dxa"/>
            <w:tcBorders>
              <w:top w:val="dotted" w:sz="4" w:space="0" w:color="auto"/>
              <w:left w:val="nil"/>
              <w:bottom w:val="single" w:sz="12" w:space="0" w:color="auto"/>
              <w:right w:val="single" w:sz="8" w:space="0" w:color="auto"/>
            </w:tcBorders>
            <w:shd w:val="clear" w:color="auto" w:fill="FBE4D5" w:themeFill="accent2" w:themeFillTint="33"/>
          </w:tcPr>
          <w:p w14:paraId="1F743F68"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LEA 400kV Gutinas - Straseni (linie noua 400kV pe teritoriul Romaniei)</w:t>
            </w:r>
          </w:p>
        </w:tc>
        <w:tc>
          <w:tcPr>
            <w:tcW w:w="921" w:type="dxa"/>
            <w:tcBorders>
              <w:top w:val="dotted" w:sz="4" w:space="0" w:color="auto"/>
              <w:left w:val="nil"/>
              <w:bottom w:val="single" w:sz="12" w:space="0" w:color="auto"/>
              <w:right w:val="single" w:sz="8" w:space="0" w:color="auto"/>
            </w:tcBorders>
            <w:shd w:val="clear" w:color="auto" w:fill="FBE4D5" w:themeFill="accent2" w:themeFillTint="33"/>
            <w:noWrap/>
          </w:tcPr>
          <w:p w14:paraId="49B13074"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2033</w:t>
            </w:r>
          </w:p>
        </w:tc>
        <w:tc>
          <w:tcPr>
            <w:tcW w:w="1772" w:type="dxa"/>
            <w:tcBorders>
              <w:top w:val="dotted" w:sz="4" w:space="0" w:color="auto"/>
              <w:left w:val="nil"/>
              <w:bottom w:val="single" w:sz="12" w:space="0" w:color="auto"/>
              <w:right w:val="single" w:sz="8" w:space="0" w:color="auto"/>
            </w:tcBorders>
            <w:shd w:val="clear" w:color="auto" w:fill="FBE4D5" w:themeFill="accent2" w:themeFillTint="33"/>
          </w:tcPr>
          <w:p w14:paraId="2D9CAA68"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neiniţiat</w:t>
            </w:r>
          </w:p>
        </w:tc>
      </w:tr>
      <w:tr w:rsidR="006714E8" w:rsidRPr="00572A2E" w14:paraId="7D8586AE" w14:textId="77777777" w:rsidTr="00832BD8">
        <w:trPr>
          <w:trHeight w:val="464"/>
        </w:trPr>
        <w:tc>
          <w:tcPr>
            <w:tcW w:w="9923" w:type="dxa"/>
            <w:gridSpan w:val="5"/>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5B022D02" w14:textId="3BCECA56" w:rsidR="006714E8" w:rsidRPr="00572A2E" w:rsidRDefault="00572A2E" w:rsidP="00D41076">
            <w:pPr>
              <w:spacing w:after="0" w:line="240" w:lineRule="auto"/>
              <w:rPr>
                <w:rFonts w:ascii="Times New Roman" w:eastAsia="Times New Roman" w:hAnsi="Times New Roman" w:cs="Times New Roman"/>
                <w:b/>
                <w:bCs/>
                <w:lang w:eastAsia="ro-RO"/>
              </w:rPr>
            </w:pPr>
            <w:r w:rsidRPr="00572A2E">
              <w:rPr>
                <w:rFonts w:ascii="Times New Roman" w:eastAsia="Times New Roman" w:hAnsi="Times New Roman" w:cs="Times New Roman"/>
                <w:b/>
                <w:bCs/>
                <w:lang w:eastAsia="ro-RO"/>
              </w:rPr>
              <w:t>G. SISTEME DE CONTROL, COMANDA, PROTECTII, MASURA, COMUNICATII</w:t>
            </w:r>
          </w:p>
        </w:tc>
      </w:tr>
      <w:tr w:rsidR="00832BD8" w:rsidRPr="00572A2E" w14:paraId="40AC5D14" w14:textId="77777777" w:rsidTr="003E27D5">
        <w:trPr>
          <w:trHeight w:val="220"/>
        </w:trPr>
        <w:tc>
          <w:tcPr>
            <w:tcW w:w="531" w:type="dxa"/>
            <w:tcBorders>
              <w:top w:val="single" w:sz="12" w:space="0" w:color="auto"/>
              <w:left w:val="single" w:sz="8" w:space="0" w:color="auto"/>
              <w:bottom w:val="dotted" w:sz="4" w:space="0" w:color="auto"/>
              <w:right w:val="single" w:sz="4" w:space="0" w:color="auto"/>
            </w:tcBorders>
            <w:shd w:val="clear" w:color="auto" w:fill="E2EFD9" w:themeFill="accent6" w:themeFillTint="33"/>
          </w:tcPr>
          <w:p w14:paraId="3F8C2775"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w:t>
            </w:r>
          </w:p>
        </w:tc>
        <w:tc>
          <w:tcPr>
            <w:tcW w:w="541" w:type="dxa"/>
            <w:tcBorders>
              <w:top w:val="single" w:sz="12" w:space="0" w:color="auto"/>
              <w:left w:val="single" w:sz="4" w:space="0" w:color="auto"/>
              <w:bottom w:val="dotted" w:sz="4" w:space="0" w:color="auto"/>
              <w:right w:val="single" w:sz="8" w:space="0" w:color="auto"/>
            </w:tcBorders>
            <w:shd w:val="clear" w:color="auto" w:fill="E2EFD9" w:themeFill="accent6" w:themeFillTint="33"/>
          </w:tcPr>
          <w:p w14:paraId="7ED28B7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1</w:t>
            </w:r>
          </w:p>
        </w:tc>
        <w:tc>
          <w:tcPr>
            <w:tcW w:w="6158" w:type="dxa"/>
            <w:tcBorders>
              <w:top w:val="single" w:sz="12" w:space="0" w:color="auto"/>
              <w:left w:val="nil"/>
              <w:bottom w:val="dotted" w:sz="4" w:space="0" w:color="auto"/>
              <w:right w:val="single" w:sz="8" w:space="0" w:color="auto"/>
            </w:tcBorders>
            <w:shd w:val="clear" w:color="auto" w:fill="E2EFD9" w:themeFill="accent6" w:themeFillTint="33"/>
          </w:tcPr>
          <w:p w14:paraId="6E3D5DDF"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Implementarea functiilor noi si modificarilor software in sistemul informatic EMS - SCADA pentru punerea in aplicare a cerintelor legislative europene si nationale</w:t>
            </w:r>
          </w:p>
        </w:tc>
        <w:tc>
          <w:tcPr>
            <w:tcW w:w="921" w:type="dxa"/>
            <w:tcBorders>
              <w:top w:val="single" w:sz="12" w:space="0" w:color="auto"/>
              <w:left w:val="nil"/>
              <w:bottom w:val="dotted" w:sz="4" w:space="0" w:color="auto"/>
              <w:right w:val="single" w:sz="8" w:space="0" w:color="auto"/>
            </w:tcBorders>
            <w:shd w:val="clear" w:color="auto" w:fill="E2EFD9" w:themeFill="accent6" w:themeFillTint="33"/>
            <w:noWrap/>
          </w:tcPr>
          <w:p w14:paraId="434727C7"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2025</w:t>
            </w:r>
          </w:p>
        </w:tc>
        <w:tc>
          <w:tcPr>
            <w:tcW w:w="1772" w:type="dxa"/>
            <w:tcBorders>
              <w:top w:val="single" w:sz="12" w:space="0" w:color="auto"/>
              <w:left w:val="nil"/>
              <w:bottom w:val="dotted" w:sz="4" w:space="0" w:color="auto"/>
              <w:right w:val="single" w:sz="8" w:space="0" w:color="auto"/>
            </w:tcBorders>
            <w:shd w:val="clear" w:color="auto" w:fill="E2EFD9" w:themeFill="accent6" w:themeFillTint="33"/>
          </w:tcPr>
          <w:p w14:paraId="1BCDC933"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elaborare caiet sarcini</w:t>
            </w:r>
          </w:p>
        </w:tc>
      </w:tr>
      <w:tr w:rsidR="00832BD8" w:rsidRPr="00572A2E" w14:paraId="20D2AD80" w14:textId="77777777" w:rsidTr="003E27D5">
        <w:trPr>
          <w:trHeight w:val="220"/>
        </w:trPr>
        <w:tc>
          <w:tcPr>
            <w:tcW w:w="531" w:type="dxa"/>
            <w:tcBorders>
              <w:top w:val="dotted" w:sz="4" w:space="0" w:color="auto"/>
              <w:left w:val="single" w:sz="8" w:space="0" w:color="auto"/>
              <w:bottom w:val="single" w:sz="12" w:space="0" w:color="auto"/>
              <w:right w:val="single" w:sz="4" w:space="0" w:color="auto"/>
            </w:tcBorders>
            <w:shd w:val="clear" w:color="auto" w:fill="FBE4D5" w:themeFill="accent2" w:themeFillTint="33"/>
          </w:tcPr>
          <w:p w14:paraId="2F7BA0E8"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w:t>
            </w:r>
          </w:p>
        </w:tc>
        <w:tc>
          <w:tcPr>
            <w:tcW w:w="541" w:type="dxa"/>
            <w:tcBorders>
              <w:top w:val="dotted" w:sz="4" w:space="0" w:color="auto"/>
              <w:left w:val="single" w:sz="4" w:space="0" w:color="auto"/>
              <w:bottom w:val="single" w:sz="12" w:space="0" w:color="auto"/>
              <w:right w:val="single" w:sz="8" w:space="0" w:color="auto"/>
            </w:tcBorders>
            <w:shd w:val="clear" w:color="auto" w:fill="FBE4D5" w:themeFill="accent2" w:themeFillTint="33"/>
          </w:tcPr>
          <w:p w14:paraId="34D8B98D"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w:t>
            </w:r>
          </w:p>
        </w:tc>
        <w:tc>
          <w:tcPr>
            <w:tcW w:w="6158" w:type="dxa"/>
            <w:tcBorders>
              <w:top w:val="dotted" w:sz="4" w:space="0" w:color="auto"/>
              <w:left w:val="nil"/>
              <w:bottom w:val="single" w:sz="12" w:space="0" w:color="auto"/>
              <w:right w:val="single" w:sz="4" w:space="0" w:color="auto"/>
            </w:tcBorders>
            <w:shd w:val="clear" w:color="auto" w:fill="FBE4D5" w:themeFill="accent2" w:themeFillTint="33"/>
          </w:tcPr>
          <w:p w14:paraId="795324D2"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Platformã Naționalã de Sincrofazori, conectatã la Platforma Internaționalã pentru schimb Date Sincrofazori (IPDE)</w:t>
            </w:r>
          </w:p>
        </w:tc>
        <w:tc>
          <w:tcPr>
            <w:tcW w:w="921" w:type="dxa"/>
            <w:tcBorders>
              <w:top w:val="dotted" w:sz="4" w:space="0" w:color="auto"/>
              <w:left w:val="single" w:sz="4" w:space="0" w:color="auto"/>
              <w:bottom w:val="single" w:sz="12" w:space="0" w:color="auto"/>
              <w:right w:val="single" w:sz="4" w:space="0" w:color="auto"/>
            </w:tcBorders>
            <w:shd w:val="clear" w:color="auto" w:fill="FBE4D5" w:themeFill="accent2" w:themeFillTint="33"/>
            <w:noWrap/>
          </w:tcPr>
          <w:p w14:paraId="05B87AE3" w14:textId="77777777" w:rsidR="00572A2E" w:rsidRPr="00572A2E" w:rsidRDefault="00572A2E" w:rsidP="00572A2E">
            <w:pPr>
              <w:spacing w:after="0" w:line="240" w:lineRule="auto"/>
              <w:jc w:val="center"/>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2026</w:t>
            </w:r>
          </w:p>
        </w:tc>
        <w:tc>
          <w:tcPr>
            <w:tcW w:w="1772" w:type="dxa"/>
            <w:tcBorders>
              <w:top w:val="dotted" w:sz="4" w:space="0" w:color="auto"/>
              <w:left w:val="single" w:sz="4" w:space="0" w:color="auto"/>
              <w:bottom w:val="single" w:sz="12" w:space="0" w:color="auto"/>
              <w:right w:val="single" w:sz="8" w:space="0" w:color="auto"/>
            </w:tcBorders>
            <w:shd w:val="clear" w:color="auto" w:fill="FBE4D5" w:themeFill="accent2" w:themeFillTint="33"/>
          </w:tcPr>
          <w:p w14:paraId="114F0DD7" w14:textId="77777777" w:rsidR="00572A2E" w:rsidRPr="00572A2E" w:rsidRDefault="00572A2E" w:rsidP="00572A2E">
            <w:pPr>
              <w:spacing w:after="0" w:line="240" w:lineRule="auto"/>
              <w:rPr>
                <w:rFonts w:ascii="Times New Roman" w:eastAsia="Times New Roman" w:hAnsi="Times New Roman" w:cs="Times New Roman"/>
                <w:sz w:val="16"/>
                <w:szCs w:val="16"/>
                <w:lang w:eastAsia="ro-RO"/>
              </w:rPr>
            </w:pPr>
            <w:r w:rsidRPr="00572A2E">
              <w:rPr>
                <w:rFonts w:ascii="Times New Roman" w:eastAsia="Times New Roman" w:hAnsi="Times New Roman" w:cs="Times New Roman"/>
                <w:sz w:val="16"/>
                <w:szCs w:val="16"/>
                <w:lang w:eastAsia="ro-RO"/>
              </w:rPr>
              <w:t>se renunţă</w:t>
            </w:r>
          </w:p>
        </w:tc>
      </w:tr>
      <w:tr w:rsidR="00832BD8" w:rsidRPr="00572A2E" w14:paraId="1B365D30" w14:textId="19456679" w:rsidTr="00832BD8">
        <w:trPr>
          <w:trHeight w:val="464"/>
        </w:trPr>
        <w:tc>
          <w:tcPr>
            <w:tcW w:w="7230" w:type="dxa"/>
            <w:gridSpan w:val="3"/>
            <w:tcBorders>
              <w:top w:val="single" w:sz="12" w:space="0" w:color="auto"/>
              <w:left w:val="single" w:sz="8" w:space="0" w:color="auto"/>
              <w:bottom w:val="single" w:sz="12" w:space="0" w:color="auto"/>
              <w:right w:val="single" w:sz="4" w:space="0" w:color="auto"/>
            </w:tcBorders>
            <w:shd w:val="clear" w:color="auto" w:fill="E2EFD9" w:themeFill="accent6" w:themeFillTint="33"/>
            <w:vAlign w:val="center"/>
          </w:tcPr>
          <w:p w14:paraId="7EC65EF8" w14:textId="5DF2D676" w:rsidR="00572A2E" w:rsidRPr="00572A2E" w:rsidRDefault="00572A2E" w:rsidP="003425FA">
            <w:pPr>
              <w:spacing w:after="0" w:line="240" w:lineRule="auto"/>
              <w:rPr>
                <w:rFonts w:ascii="Times New Roman" w:eastAsia="Times New Roman" w:hAnsi="Times New Roman" w:cs="Times New Roman"/>
                <w:b/>
                <w:bCs/>
                <w:lang w:eastAsia="ro-RO"/>
              </w:rPr>
            </w:pPr>
            <w:r>
              <w:rPr>
                <w:rFonts w:ascii="Times New Roman" w:eastAsia="Times New Roman" w:hAnsi="Times New Roman" w:cs="Times New Roman"/>
                <w:b/>
                <w:bCs/>
                <w:lang w:eastAsia="ro-RO"/>
              </w:rPr>
              <w:t>H. Dezvoltare software dedicat, necesar determinarii cantitatilor de rezerve utilizand metoda probabilistica</w:t>
            </w:r>
          </w:p>
        </w:tc>
        <w:tc>
          <w:tcPr>
            <w:tcW w:w="921" w:type="dxa"/>
            <w:tcBorders>
              <w:top w:val="single" w:sz="12" w:space="0" w:color="auto"/>
              <w:left w:val="single" w:sz="4" w:space="0" w:color="auto"/>
              <w:bottom w:val="single" w:sz="12" w:space="0" w:color="auto"/>
              <w:right w:val="single" w:sz="4" w:space="0" w:color="auto"/>
            </w:tcBorders>
            <w:shd w:val="clear" w:color="auto" w:fill="E2EFD9" w:themeFill="accent6" w:themeFillTint="33"/>
            <w:vAlign w:val="center"/>
          </w:tcPr>
          <w:p w14:paraId="357877E4" w14:textId="77777777" w:rsidR="00572A2E" w:rsidRPr="00572A2E" w:rsidRDefault="00572A2E" w:rsidP="003425FA">
            <w:pPr>
              <w:spacing w:after="0" w:line="240" w:lineRule="auto"/>
              <w:rPr>
                <w:rFonts w:ascii="Times New Roman" w:eastAsia="Times New Roman" w:hAnsi="Times New Roman" w:cs="Times New Roman"/>
                <w:b/>
                <w:bCs/>
                <w:lang w:eastAsia="ro-RO"/>
              </w:rPr>
            </w:pPr>
          </w:p>
        </w:tc>
        <w:tc>
          <w:tcPr>
            <w:tcW w:w="1772" w:type="dxa"/>
            <w:tcBorders>
              <w:top w:val="single" w:sz="12" w:space="0" w:color="auto"/>
              <w:left w:val="single" w:sz="4" w:space="0" w:color="auto"/>
              <w:bottom w:val="single" w:sz="12" w:space="0" w:color="auto"/>
              <w:right w:val="single" w:sz="8" w:space="0" w:color="auto"/>
            </w:tcBorders>
            <w:shd w:val="clear" w:color="auto" w:fill="E2EFD9" w:themeFill="accent6" w:themeFillTint="33"/>
            <w:vAlign w:val="center"/>
          </w:tcPr>
          <w:p w14:paraId="1678E1A3" w14:textId="56EDA32E" w:rsidR="00572A2E" w:rsidRPr="00572A2E" w:rsidRDefault="00E05633" w:rsidP="003425FA">
            <w:pPr>
              <w:spacing w:after="0" w:line="240" w:lineRule="auto"/>
              <w:rPr>
                <w:rFonts w:ascii="Times New Roman" w:eastAsia="Times New Roman" w:hAnsi="Times New Roman" w:cs="Times New Roman"/>
                <w:b/>
                <w:bCs/>
                <w:lang w:eastAsia="ro-RO"/>
              </w:rPr>
            </w:pPr>
            <w:r w:rsidRPr="00572A2E">
              <w:rPr>
                <w:rFonts w:ascii="Times New Roman" w:eastAsia="Times New Roman" w:hAnsi="Times New Roman" w:cs="Times New Roman"/>
                <w:sz w:val="16"/>
                <w:szCs w:val="16"/>
                <w:lang w:eastAsia="ro-RO"/>
              </w:rPr>
              <w:t>în derulare</w:t>
            </w:r>
          </w:p>
        </w:tc>
      </w:tr>
      <w:tr w:rsidR="00832BD8" w:rsidRPr="00572A2E" w14:paraId="48C7B99C" w14:textId="7511E06E" w:rsidTr="00832BD8">
        <w:trPr>
          <w:trHeight w:val="464"/>
        </w:trPr>
        <w:tc>
          <w:tcPr>
            <w:tcW w:w="7230" w:type="dxa"/>
            <w:gridSpan w:val="3"/>
            <w:tcBorders>
              <w:top w:val="single" w:sz="12" w:space="0" w:color="auto"/>
              <w:left w:val="single" w:sz="8" w:space="0" w:color="auto"/>
              <w:bottom w:val="single" w:sz="12" w:space="0" w:color="auto"/>
              <w:right w:val="single" w:sz="4" w:space="0" w:color="auto"/>
            </w:tcBorders>
            <w:shd w:val="clear" w:color="auto" w:fill="E2EFD9" w:themeFill="accent6" w:themeFillTint="33"/>
            <w:vAlign w:val="center"/>
          </w:tcPr>
          <w:p w14:paraId="0FA1AF1E" w14:textId="40E20B69" w:rsidR="00572A2E" w:rsidRPr="00572A2E" w:rsidRDefault="00572A2E" w:rsidP="003425FA">
            <w:pPr>
              <w:spacing w:after="0" w:line="240" w:lineRule="auto"/>
              <w:rPr>
                <w:rFonts w:ascii="Times New Roman" w:eastAsia="Times New Roman" w:hAnsi="Times New Roman" w:cs="Times New Roman"/>
                <w:b/>
                <w:bCs/>
                <w:lang w:eastAsia="ro-RO"/>
              </w:rPr>
            </w:pPr>
            <w:r>
              <w:rPr>
                <w:rFonts w:ascii="Times New Roman" w:eastAsia="Times New Roman" w:hAnsi="Times New Roman" w:cs="Times New Roman"/>
                <w:b/>
                <w:bCs/>
                <w:lang w:eastAsia="ro-RO"/>
              </w:rPr>
              <w:t>I. Sistem de contorizare si de management al datelor de masurare a energiei electrice pe piata angro</w:t>
            </w:r>
          </w:p>
        </w:tc>
        <w:tc>
          <w:tcPr>
            <w:tcW w:w="921" w:type="dxa"/>
            <w:tcBorders>
              <w:top w:val="single" w:sz="12" w:space="0" w:color="auto"/>
              <w:left w:val="single" w:sz="4" w:space="0" w:color="auto"/>
              <w:bottom w:val="single" w:sz="12" w:space="0" w:color="auto"/>
              <w:right w:val="single" w:sz="4" w:space="0" w:color="auto"/>
            </w:tcBorders>
            <w:shd w:val="clear" w:color="auto" w:fill="E2EFD9" w:themeFill="accent6" w:themeFillTint="33"/>
            <w:vAlign w:val="center"/>
          </w:tcPr>
          <w:p w14:paraId="6373A859" w14:textId="77777777" w:rsidR="00572A2E" w:rsidRPr="00572A2E" w:rsidRDefault="00572A2E" w:rsidP="003425FA">
            <w:pPr>
              <w:spacing w:after="0" w:line="240" w:lineRule="auto"/>
              <w:rPr>
                <w:rFonts w:ascii="Times New Roman" w:eastAsia="Times New Roman" w:hAnsi="Times New Roman" w:cs="Times New Roman"/>
                <w:b/>
                <w:bCs/>
                <w:lang w:eastAsia="ro-RO"/>
              </w:rPr>
            </w:pPr>
          </w:p>
        </w:tc>
        <w:tc>
          <w:tcPr>
            <w:tcW w:w="1772" w:type="dxa"/>
            <w:tcBorders>
              <w:top w:val="single" w:sz="12" w:space="0" w:color="auto"/>
              <w:left w:val="single" w:sz="4" w:space="0" w:color="auto"/>
              <w:bottom w:val="single" w:sz="12" w:space="0" w:color="auto"/>
              <w:right w:val="single" w:sz="8" w:space="0" w:color="auto"/>
            </w:tcBorders>
            <w:shd w:val="clear" w:color="auto" w:fill="E2EFD9" w:themeFill="accent6" w:themeFillTint="33"/>
            <w:vAlign w:val="center"/>
          </w:tcPr>
          <w:p w14:paraId="49DBC9F5" w14:textId="77777777" w:rsidR="00572A2E" w:rsidRPr="00572A2E" w:rsidRDefault="00572A2E" w:rsidP="003425FA">
            <w:pPr>
              <w:spacing w:after="0" w:line="240" w:lineRule="auto"/>
              <w:rPr>
                <w:rFonts w:ascii="Times New Roman" w:eastAsia="Times New Roman" w:hAnsi="Times New Roman" w:cs="Times New Roman"/>
                <w:b/>
                <w:bCs/>
                <w:lang w:eastAsia="ro-RO"/>
              </w:rPr>
            </w:pPr>
          </w:p>
        </w:tc>
      </w:tr>
      <w:tr w:rsidR="00832BD8" w:rsidRPr="00572A2E" w14:paraId="78D77469" w14:textId="51090E89" w:rsidTr="00832BD8">
        <w:trPr>
          <w:trHeight w:val="464"/>
        </w:trPr>
        <w:tc>
          <w:tcPr>
            <w:tcW w:w="7230" w:type="dxa"/>
            <w:gridSpan w:val="3"/>
            <w:tcBorders>
              <w:top w:val="single" w:sz="12" w:space="0" w:color="auto"/>
              <w:left w:val="single" w:sz="8" w:space="0" w:color="auto"/>
              <w:bottom w:val="single" w:sz="12" w:space="0" w:color="auto"/>
              <w:right w:val="single" w:sz="4" w:space="0" w:color="auto"/>
            </w:tcBorders>
            <w:shd w:val="clear" w:color="auto" w:fill="E2EFD9" w:themeFill="accent6" w:themeFillTint="33"/>
            <w:vAlign w:val="center"/>
          </w:tcPr>
          <w:p w14:paraId="312879DA" w14:textId="2537AD40" w:rsidR="00572A2E" w:rsidRPr="00572A2E" w:rsidRDefault="00572A2E" w:rsidP="003425FA">
            <w:pPr>
              <w:spacing w:after="0" w:line="240" w:lineRule="auto"/>
              <w:rPr>
                <w:rFonts w:ascii="Times New Roman" w:eastAsia="Times New Roman" w:hAnsi="Times New Roman" w:cs="Times New Roman"/>
                <w:b/>
                <w:bCs/>
                <w:lang w:eastAsia="ro-RO"/>
              </w:rPr>
            </w:pPr>
            <w:r>
              <w:rPr>
                <w:rFonts w:ascii="Times New Roman" w:eastAsia="Times New Roman" w:hAnsi="Times New Roman" w:cs="Times New Roman"/>
                <w:b/>
                <w:bCs/>
                <w:lang w:eastAsia="ro-RO"/>
              </w:rPr>
              <w:t>J. Sistemul de monitorizare a calitatii energiei electrice</w:t>
            </w:r>
          </w:p>
        </w:tc>
        <w:tc>
          <w:tcPr>
            <w:tcW w:w="921" w:type="dxa"/>
            <w:tcBorders>
              <w:top w:val="single" w:sz="12" w:space="0" w:color="auto"/>
              <w:left w:val="single" w:sz="4" w:space="0" w:color="auto"/>
              <w:bottom w:val="single" w:sz="12" w:space="0" w:color="auto"/>
              <w:right w:val="single" w:sz="4" w:space="0" w:color="auto"/>
            </w:tcBorders>
            <w:shd w:val="clear" w:color="auto" w:fill="E2EFD9" w:themeFill="accent6" w:themeFillTint="33"/>
            <w:vAlign w:val="center"/>
          </w:tcPr>
          <w:p w14:paraId="14F34154" w14:textId="77777777" w:rsidR="00572A2E" w:rsidRPr="00572A2E" w:rsidRDefault="00572A2E" w:rsidP="003425FA">
            <w:pPr>
              <w:spacing w:after="0" w:line="240" w:lineRule="auto"/>
              <w:rPr>
                <w:rFonts w:ascii="Times New Roman" w:eastAsia="Times New Roman" w:hAnsi="Times New Roman" w:cs="Times New Roman"/>
                <w:b/>
                <w:bCs/>
                <w:lang w:eastAsia="ro-RO"/>
              </w:rPr>
            </w:pPr>
          </w:p>
        </w:tc>
        <w:tc>
          <w:tcPr>
            <w:tcW w:w="1772" w:type="dxa"/>
            <w:tcBorders>
              <w:top w:val="single" w:sz="12" w:space="0" w:color="auto"/>
              <w:left w:val="single" w:sz="4" w:space="0" w:color="auto"/>
              <w:bottom w:val="single" w:sz="12" w:space="0" w:color="auto"/>
              <w:right w:val="single" w:sz="8" w:space="0" w:color="auto"/>
            </w:tcBorders>
            <w:shd w:val="clear" w:color="auto" w:fill="E2EFD9" w:themeFill="accent6" w:themeFillTint="33"/>
            <w:vAlign w:val="center"/>
          </w:tcPr>
          <w:p w14:paraId="637F89F7" w14:textId="77777777" w:rsidR="00572A2E" w:rsidRPr="00572A2E" w:rsidRDefault="00572A2E" w:rsidP="003425FA">
            <w:pPr>
              <w:spacing w:after="0" w:line="240" w:lineRule="auto"/>
              <w:rPr>
                <w:rFonts w:ascii="Times New Roman" w:eastAsia="Times New Roman" w:hAnsi="Times New Roman" w:cs="Times New Roman"/>
                <w:b/>
                <w:bCs/>
                <w:lang w:eastAsia="ro-RO"/>
              </w:rPr>
            </w:pPr>
          </w:p>
        </w:tc>
      </w:tr>
      <w:tr w:rsidR="00572A2E" w:rsidRPr="00572A2E" w14:paraId="65EE55E4" w14:textId="77777777" w:rsidTr="00832BD8">
        <w:trPr>
          <w:trHeight w:val="464"/>
        </w:trPr>
        <w:tc>
          <w:tcPr>
            <w:tcW w:w="9923" w:type="dxa"/>
            <w:gridSpan w:val="5"/>
            <w:tcBorders>
              <w:top w:val="single" w:sz="12" w:space="0" w:color="auto"/>
              <w:left w:val="single" w:sz="8" w:space="0" w:color="auto"/>
              <w:bottom w:val="single" w:sz="4" w:space="0" w:color="auto"/>
              <w:right w:val="single" w:sz="8" w:space="0" w:color="auto"/>
            </w:tcBorders>
            <w:shd w:val="clear" w:color="auto" w:fill="auto"/>
            <w:vAlign w:val="center"/>
          </w:tcPr>
          <w:p w14:paraId="77E6A254" w14:textId="599C8A01" w:rsidR="00572A2E" w:rsidRDefault="00572A2E" w:rsidP="003425FA">
            <w:pPr>
              <w:spacing w:after="0" w:line="240" w:lineRule="auto"/>
              <w:rPr>
                <w:rFonts w:ascii="Times New Roman" w:eastAsia="Times New Roman" w:hAnsi="Times New Roman" w:cs="Times New Roman"/>
                <w:b/>
                <w:bCs/>
                <w:lang w:eastAsia="ro-RO"/>
              </w:rPr>
            </w:pPr>
            <w:r>
              <w:rPr>
                <w:rFonts w:ascii="Times New Roman" w:eastAsia="Times New Roman" w:hAnsi="Times New Roman" w:cs="Times New Roman"/>
                <w:b/>
                <w:bCs/>
                <w:lang w:eastAsia="ro-RO"/>
              </w:rPr>
              <w:t xml:space="preserve">K. </w:t>
            </w:r>
            <w:r w:rsidR="00E05633">
              <w:rPr>
                <w:rFonts w:ascii="Times New Roman" w:eastAsia="Times New Roman" w:hAnsi="Times New Roman" w:cs="Times New Roman"/>
                <w:b/>
                <w:bCs/>
                <w:lang w:eastAsia="ro-RO"/>
              </w:rPr>
              <w:t>Management sisteme informatice si telecomunicatii</w:t>
            </w:r>
          </w:p>
        </w:tc>
      </w:tr>
      <w:tr w:rsidR="00832BD8" w:rsidRPr="00E05633" w14:paraId="414CFA22" w14:textId="77777777" w:rsidTr="003E27D5">
        <w:trPr>
          <w:trHeight w:val="220"/>
        </w:trPr>
        <w:tc>
          <w:tcPr>
            <w:tcW w:w="531" w:type="dxa"/>
            <w:tcBorders>
              <w:top w:val="single" w:sz="12" w:space="0" w:color="auto"/>
              <w:left w:val="single" w:sz="8" w:space="0" w:color="auto"/>
              <w:bottom w:val="dotted" w:sz="4" w:space="0" w:color="auto"/>
              <w:right w:val="single" w:sz="4" w:space="0" w:color="auto"/>
            </w:tcBorders>
            <w:shd w:val="clear" w:color="auto" w:fill="E2EFD9" w:themeFill="accent6" w:themeFillTint="33"/>
          </w:tcPr>
          <w:p w14:paraId="672A454C" w14:textId="77777777" w:rsidR="00E05633" w:rsidRPr="00E05633" w:rsidRDefault="00E05633" w:rsidP="00E05633">
            <w:pPr>
              <w:spacing w:after="0" w:line="240" w:lineRule="auto"/>
              <w:jc w:val="center"/>
              <w:rPr>
                <w:rFonts w:ascii="Times New Roman" w:eastAsia="Times New Roman" w:hAnsi="Times New Roman" w:cs="Times New Roman"/>
                <w:sz w:val="16"/>
                <w:szCs w:val="16"/>
                <w:lang w:eastAsia="ro-RO"/>
              </w:rPr>
            </w:pPr>
            <w:r w:rsidRPr="00E05633">
              <w:rPr>
                <w:rFonts w:ascii="Times New Roman" w:eastAsia="Times New Roman" w:hAnsi="Times New Roman" w:cs="Times New Roman"/>
                <w:sz w:val="16"/>
                <w:szCs w:val="16"/>
                <w:lang w:eastAsia="ro-RO"/>
              </w:rPr>
              <w:t>1</w:t>
            </w:r>
          </w:p>
        </w:tc>
        <w:tc>
          <w:tcPr>
            <w:tcW w:w="541" w:type="dxa"/>
            <w:tcBorders>
              <w:top w:val="single" w:sz="12" w:space="0" w:color="auto"/>
              <w:left w:val="single" w:sz="4" w:space="0" w:color="auto"/>
              <w:bottom w:val="dotted" w:sz="4" w:space="0" w:color="auto"/>
              <w:right w:val="single" w:sz="8" w:space="0" w:color="auto"/>
            </w:tcBorders>
            <w:shd w:val="clear" w:color="auto" w:fill="E2EFD9" w:themeFill="accent6" w:themeFillTint="33"/>
          </w:tcPr>
          <w:p w14:paraId="5BB1630D" w14:textId="25559034" w:rsidR="00E05633" w:rsidRPr="00E05633" w:rsidRDefault="00E05633" w:rsidP="00E05633">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6158" w:type="dxa"/>
            <w:tcBorders>
              <w:top w:val="single" w:sz="12" w:space="0" w:color="auto"/>
              <w:left w:val="nil"/>
              <w:bottom w:val="dotted" w:sz="4" w:space="0" w:color="auto"/>
              <w:right w:val="single" w:sz="8" w:space="0" w:color="auto"/>
            </w:tcBorders>
            <w:shd w:val="clear" w:color="auto" w:fill="E2EFD9" w:themeFill="accent6" w:themeFillTint="33"/>
          </w:tcPr>
          <w:p w14:paraId="3F31DFE3" w14:textId="77777777" w:rsidR="00E05633" w:rsidRPr="00E05633" w:rsidRDefault="00E05633" w:rsidP="00E05633">
            <w:pPr>
              <w:spacing w:after="0" w:line="240" w:lineRule="auto"/>
              <w:rPr>
                <w:rFonts w:ascii="Times New Roman" w:eastAsia="Times New Roman" w:hAnsi="Times New Roman" w:cs="Times New Roman"/>
                <w:sz w:val="16"/>
                <w:szCs w:val="16"/>
                <w:lang w:eastAsia="ro-RO"/>
              </w:rPr>
            </w:pPr>
            <w:r w:rsidRPr="00E05633">
              <w:rPr>
                <w:rFonts w:ascii="Times New Roman" w:eastAsia="Times New Roman" w:hAnsi="Times New Roman" w:cs="Times New Roman"/>
                <w:sz w:val="16"/>
                <w:szCs w:val="16"/>
                <w:lang w:eastAsia="ro-RO"/>
              </w:rPr>
              <w:t xml:space="preserve">Dezvoltarea capabilitatilor IT&amp;C ale CNTEE Transelectrica SA – Infrastructura, Procese, Competente                         </w:t>
            </w:r>
          </w:p>
        </w:tc>
        <w:tc>
          <w:tcPr>
            <w:tcW w:w="921" w:type="dxa"/>
            <w:tcBorders>
              <w:top w:val="single" w:sz="12" w:space="0" w:color="auto"/>
              <w:left w:val="nil"/>
              <w:bottom w:val="dotted" w:sz="4" w:space="0" w:color="auto"/>
              <w:right w:val="single" w:sz="8" w:space="0" w:color="auto"/>
            </w:tcBorders>
            <w:shd w:val="clear" w:color="auto" w:fill="E2EFD9" w:themeFill="accent6" w:themeFillTint="33"/>
            <w:noWrap/>
          </w:tcPr>
          <w:p w14:paraId="7766CC19" w14:textId="77777777" w:rsidR="00E05633" w:rsidRPr="00E05633" w:rsidRDefault="00E05633" w:rsidP="00E05633">
            <w:pPr>
              <w:spacing w:after="0" w:line="240" w:lineRule="auto"/>
              <w:jc w:val="center"/>
              <w:rPr>
                <w:rFonts w:ascii="Times New Roman" w:eastAsia="Times New Roman" w:hAnsi="Times New Roman" w:cs="Times New Roman"/>
                <w:sz w:val="16"/>
                <w:szCs w:val="16"/>
                <w:lang w:eastAsia="ro-RO"/>
              </w:rPr>
            </w:pPr>
            <w:r w:rsidRPr="00E05633">
              <w:rPr>
                <w:rFonts w:ascii="Times New Roman" w:eastAsia="Times New Roman" w:hAnsi="Times New Roman" w:cs="Times New Roman"/>
                <w:sz w:val="16"/>
                <w:szCs w:val="16"/>
                <w:lang w:eastAsia="ro-RO"/>
              </w:rPr>
              <w:t>2025</w:t>
            </w:r>
          </w:p>
        </w:tc>
        <w:tc>
          <w:tcPr>
            <w:tcW w:w="1772" w:type="dxa"/>
            <w:tcBorders>
              <w:top w:val="single" w:sz="12" w:space="0" w:color="auto"/>
              <w:left w:val="nil"/>
              <w:bottom w:val="dotted" w:sz="4" w:space="0" w:color="auto"/>
              <w:right w:val="single" w:sz="8" w:space="0" w:color="auto"/>
            </w:tcBorders>
            <w:shd w:val="clear" w:color="auto" w:fill="E2EFD9" w:themeFill="accent6" w:themeFillTint="33"/>
          </w:tcPr>
          <w:p w14:paraId="3DB0C39C" w14:textId="77777777" w:rsidR="00E05633" w:rsidRPr="00E05633" w:rsidRDefault="00E05633" w:rsidP="00E05633">
            <w:pPr>
              <w:spacing w:after="0" w:line="240" w:lineRule="auto"/>
              <w:rPr>
                <w:rFonts w:ascii="Times New Roman" w:eastAsia="Times New Roman" w:hAnsi="Times New Roman" w:cs="Times New Roman"/>
                <w:sz w:val="16"/>
                <w:szCs w:val="16"/>
                <w:lang w:eastAsia="ro-RO"/>
              </w:rPr>
            </w:pPr>
          </w:p>
        </w:tc>
      </w:tr>
      <w:tr w:rsidR="00832BD8" w:rsidRPr="00E05633" w14:paraId="2658FDDA" w14:textId="77777777" w:rsidTr="003E27D5">
        <w:trPr>
          <w:trHeight w:val="220"/>
        </w:trPr>
        <w:tc>
          <w:tcPr>
            <w:tcW w:w="531" w:type="dxa"/>
            <w:tcBorders>
              <w:top w:val="dotted" w:sz="4" w:space="0" w:color="auto"/>
              <w:left w:val="single" w:sz="8" w:space="0" w:color="auto"/>
              <w:bottom w:val="single" w:sz="4" w:space="0" w:color="auto"/>
              <w:right w:val="single" w:sz="4" w:space="0" w:color="auto"/>
            </w:tcBorders>
            <w:shd w:val="clear" w:color="auto" w:fill="E2EFD9" w:themeFill="accent6" w:themeFillTint="33"/>
          </w:tcPr>
          <w:p w14:paraId="4124C89D" w14:textId="77777777" w:rsidR="00E05633" w:rsidRPr="00E05633" w:rsidRDefault="00E05633" w:rsidP="00E05633">
            <w:pPr>
              <w:spacing w:after="0" w:line="240" w:lineRule="auto"/>
              <w:jc w:val="center"/>
              <w:rPr>
                <w:rFonts w:ascii="Times New Roman" w:eastAsia="Times New Roman" w:hAnsi="Times New Roman" w:cs="Times New Roman"/>
                <w:sz w:val="16"/>
                <w:szCs w:val="16"/>
                <w:lang w:eastAsia="ro-RO"/>
              </w:rPr>
            </w:pPr>
            <w:r w:rsidRPr="00E05633">
              <w:rPr>
                <w:rFonts w:ascii="Times New Roman" w:eastAsia="Times New Roman" w:hAnsi="Times New Roman" w:cs="Times New Roman"/>
                <w:sz w:val="16"/>
                <w:szCs w:val="16"/>
                <w:lang w:eastAsia="ro-RO"/>
              </w:rPr>
              <w:t>2</w:t>
            </w:r>
          </w:p>
        </w:tc>
        <w:tc>
          <w:tcPr>
            <w:tcW w:w="541" w:type="dxa"/>
            <w:tcBorders>
              <w:top w:val="dotted" w:sz="4" w:space="0" w:color="auto"/>
              <w:left w:val="single" w:sz="4" w:space="0" w:color="auto"/>
              <w:bottom w:val="single" w:sz="4" w:space="0" w:color="auto"/>
              <w:right w:val="single" w:sz="8" w:space="0" w:color="auto"/>
            </w:tcBorders>
            <w:shd w:val="clear" w:color="auto" w:fill="E2EFD9" w:themeFill="accent6" w:themeFillTint="33"/>
          </w:tcPr>
          <w:p w14:paraId="3B30F5D8" w14:textId="6CC683E1" w:rsidR="00E05633" w:rsidRPr="00E05633" w:rsidRDefault="00E05633" w:rsidP="00E05633">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w:t>
            </w:r>
          </w:p>
        </w:tc>
        <w:tc>
          <w:tcPr>
            <w:tcW w:w="6158" w:type="dxa"/>
            <w:tcBorders>
              <w:top w:val="dotted" w:sz="4" w:space="0" w:color="auto"/>
              <w:left w:val="nil"/>
              <w:bottom w:val="single" w:sz="4" w:space="0" w:color="auto"/>
              <w:right w:val="single" w:sz="8" w:space="0" w:color="auto"/>
            </w:tcBorders>
            <w:shd w:val="clear" w:color="auto" w:fill="E2EFD9" w:themeFill="accent6" w:themeFillTint="33"/>
          </w:tcPr>
          <w:p w14:paraId="60542BE5" w14:textId="77777777" w:rsidR="00E05633" w:rsidRPr="00E05633" w:rsidRDefault="00E05633" w:rsidP="00E05633">
            <w:pPr>
              <w:spacing w:after="0" w:line="240" w:lineRule="auto"/>
              <w:rPr>
                <w:rFonts w:ascii="Times New Roman" w:eastAsia="Times New Roman" w:hAnsi="Times New Roman" w:cs="Times New Roman"/>
                <w:sz w:val="16"/>
                <w:szCs w:val="16"/>
                <w:lang w:eastAsia="ro-RO"/>
              </w:rPr>
            </w:pPr>
            <w:r w:rsidRPr="00E05633">
              <w:rPr>
                <w:rFonts w:ascii="Times New Roman" w:eastAsia="Times New Roman" w:hAnsi="Times New Roman" w:cs="Times New Roman"/>
                <w:sz w:val="16"/>
                <w:szCs w:val="16"/>
                <w:lang w:eastAsia="ro-RO"/>
              </w:rPr>
              <w:t>Sistemul de Securitate Cibernetică al Infrastructurii IT&amp;C ce deservește Domeniile Informatică Managerială și de Proces și a Centrului Operațional de Securitate - SOC ale CNTEE Transelectrica SA</w:t>
            </w:r>
          </w:p>
        </w:tc>
        <w:tc>
          <w:tcPr>
            <w:tcW w:w="921" w:type="dxa"/>
            <w:tcBorders>
              <w:top w:val="dotted" w:sz="4" w:space="0" w:color="auto"/>
              <w:left w:val="nil"/>
              <w:bottom w:val="single" w:sz="4" w:space="0" w:color="auto"/>
              <w:right w:val="single" w:sz="8" w:space="0" w:color="auto"/>
            </w:tcBorders>
            <w:shd w:val="clear" w:color="auto" w:fill="E2EFD9" w:themeFill="accent6" w:themeFillTint="33"/>
            <w:noWrap/>
          </w:tcPr>
          <w:p w14:paraId="1824D486" w14:textId="77777777" w:rsidR="00E05633" w:rsidRPr="00E05633" w:rsidRDefault="00E05633" w:rsidP="00E05633">
            <w:pPr>
              <w:spacing w:after="0" w:line="240" w:lineRule="auto"/>
              <w:jc w:val="center"/>
              <w:rPr>
                <w:rFonts w:ascii="Times New Roman" w:eastAsia="Times New Roman" w:hAnsi="Times New Roman" w:cs="Times New Roman"/>
                <w:sz w:val="16"/>
                <w:szCs w:val="16"/>
                <w:lang w:eastAsia="ro-RO"/>
              </w:rPr>
            </w:pPr>
            <w:r w:rsidRPr="00E05633">
              <w:rPr>
                <w:rFonts w:ascii="Times New Roman" w:eastAsia="Times New Roman" w:hAnsi="Times New Roman" w:cs="Times New Roman"/>
                <w:sz w:val="16"/>
                <w:szCs w:val="16"/>
                <w:lang w:eastAsia="ro-RO"/>
              </w:rPr>
              <w:t>2026</w:t>
            </w:r>
          </w:p>
        </w:tc>
        <w:tc>
          <w:tcPr>
            <w:tcW w:w="1772" w:type="dxa"/>
            <w:tcBorders>
              <w:top w:val="dotted" w:sz="4" w:space="0" w:color="auto"/>
              <w:left w:val="nil"/>
              <w:bottom w:val="single" w:sz="4" w:space="0" w:color="auto"/>
              <w:right w:val="single" w:sz="8" w:space="0" w:color="auto"/>
            </w:tcBorders>
            <w:shd w:val="clear" w:color="auto" w:fill="E2EFD9" w:themeFill="accent6" w:themeFillTint="33"/>
          </w:tcPr>
          <w:p w14:paraId="57F9D479" w14:textId="77777777" w:rsidR="00E05633" w:rsidRPr="00E05633" w:rsidRDefault="00E05633" w:rsidP="00E05633">
            <w:pPr>
              <w:spacing w:after="0" w:line="240" w:lineRule="auto"/>
              <w:rPr>
                <w:rFonts w:ascii="Times New Roman" w:eastAsia="Times New Roman" w:hAnsi="Times New Roman" w:cs="Times New Roman"/>
                <w:sz w:val="16"/>
                <w:szCs w:val="16"/>
                <w:lang w:eastAsia="ro-RO"/>
              </w:rPr>
            </w:pPr>
            <w:r w:rsidRPr="00E05633">
              <w:rPr>
                <w:rFonts w:ascii="Times New Roman" w:eastAsia="Times New Roman" w:hAnsi="Times New Roman" w:cs="Times New Roman"/>
                <w:sz w:val="16"/>
                <w:szCs w:val="16"/>
                <w:lang w:eastAsia="ro-RO"/>
              </w:rPr>
              <w:t> </w:t>
            </w:r>
          </w:p>
        </w:tc>
      </w:tr>
    </w:tbl>
    <w:p w14:paraId="08297262" w14:textId="77777777" w:rsidR="001607DD" w:rsidRDefault="001607DD"/>
    <w:sectPr w:rsidR="001607DD" w:rsidSect="000575BA">
      <w:headerReference w:type="default" r:id="rId7"/>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A953E" w14:textId="77777777" w:rsidR="007169FF" w:rsidRDefault="007169FF" w:rsidP="000575BA">
      <w:pPr>
        <w:spacing w:after="0" w:line="240" w:lineRule="auto"/>
      </w:pPr>
      <w:r>
        <w:separator/>
      </w:r>
    </w:p>
  </w:endnote>
  <w:endnote w:type="continuationSeparator" w:id="0">
    <w:p w14:paraId="14BA2FBE" w14:textId="77777777" w:rsidR="007169FF" w:rsidRDefault="007169FF" w:rsidP="00057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vantGarde Bk BT">
    <w:altName w:val="Century Gothic"/>
    <w:charset w:val="00"/>
    <w:family w:val="swiss"/>
    <w:pitch w:val="variable"/>
    <w:sig w:usb0="00000000" w:usb1="090E0000" w:usb2="00000010" w:usb3="00000000" w:csb0="001D0095" w:csb1="00000000"/>
  </w:font>
  <w:font w:name="Tahoma">
    <w:panose1 w:val="020B0604030504040204"/>
    <w:charset w:val="00"/>
    <w:family w:val="swiss"/>
    <w:pitch w:val="variable"/>
    <w:sig w:usb0="E1002EFF" w:usb1="C000605B" w:usb2="00000029" w:usb3="00000000" w:csb0="000101FF" w:csb1="00000000"/>
  </w:font>
  <w:font w:name="TimesRomanR">
    <w:altName w:val="Times New Roman"/>
    <w:panose1 w:val="00000000000000000000"/>
    <w:charset w:val="00"/>
    <w:family w:val="auto"/>
    <w:notTrueType/>
    <w:pitch w:val="default"/>
    <w:sig w:usb0="00000003" w:usb1="00000000" w:usb2="00000000" w:usb3="00000000" w:csb0="00000001" w:csb1="00000000"/>
  </w:font>
  <w:font w:name="ArialUpR">
    <w:altName w:val="Times New Roman"/>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UAlbertina">
    <w:altName w:val="Times New Roman"/>
    <w:panose1 w:val="00000000000000000000"/>
    <w:charset w:val="EE"/>
    <w:family w:val="roman"/>
    <w:notTrueType/>
    <w:pitch w:val="default"/>
    <w:sig w:usb0="00000005" w:usb1="00000000" w:usb2="00000000" w:usb3="00000000" w:csb0="00000003" w:csb1="00000000"/>
  </w:font>
  <w:font w:name="Swiss911 XCm BT">
    <w:altName w:val="Haettenschweiler"/>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ED146" w14:textId="77777777" w:rsidR="007169FF" w:rsidRDefault="007169FF" w:rsidP="000575BA">
      <w:pPr>
        <w:spacing w:after="0" w:line="240" w:lineRule="auto"/>
      </w:pPr>
      <w:r>
        <w:separator/>
      </w:r>
    </w:p>
  </w:footnote>
  <w:footnote w:type="continuationSeparator" w:id="0">
    <w:p w14:paraId="09EDDDB8" w14:textId="77777777" w:rsidR="007169FF" w:rsidRDefault="007169FF" w:rsidP="00057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1C7B1" w14:textId="4E77321D" w:rsidR="00D234F1" w:rsidRPr="000575BA" w:rsidRDefault="00D234F1" w:rsidP="000575BA">
    <w:pPr>
      <w:pStyle w:val="Antet"/>
      <w:jc w:val="right"/>
      <w:rPr>
        <w:lang w:val="ro-RO"/>
      </w:rPr>
    </w:pPr>
    <w:r>
      <w:rPr>
        <w:lang w:val="ro-RO"/>
      </w:rPr>
      <w:t>Anexa nr. 1 - Stadiul investitiilor prevazute in Planul de dezvoltare al RET pe perioada 202</w:t>
    </w:r>
    <w:r w:rsidR="00E05633">
      <w:rPr>
        <w:lang w:val="ro-RO"/>
      </w:rPr>
      <w:t>4</w:t>
    </w:r>
    <w:r>
      <w:rPr>
        <w:lang w:val="ro-RO"/>
      </w:rPr>
      <w:t>-203</w:t>
    </w:r>
    <w:r w:rsidR="00E05633">
      <w:rPr>
        <w:lang w:val="ro-RO"/>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042A7"/>
    <w:multiLevelType w:val="hybridMultilevel"/>
    <w:tmpl w:val="3E745EA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EA450A"/>
    <w:multiLevelType w:val="hybridMultilevel"/>
    <w:tmpl w:val="A2BC9544"/>
    <w:lvl w:ilvl="0" w:tplc="143EE778">
      <w:start w:val="1"/>
      <w:numFmt w:val="decimal"/>
      <w:lvlText w:val="%1)"/>
      <w:lvlJc w:val="left"/>
      <w:pPr>
        <w:ind w:left="78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3B33AAC"/>
    <w:multiLevelType w:val="hybridMultilevel"/>
    <w:tmpl w:val="921E1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9809DE"/>
    <w:multiLevelType w:val="hybridMultilevel"/>
    <w:tmpl w:val="572A49F6"/>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358F6174"/>
    <w:multiLevelType w:val="hybridMultilevel"/>
    <w:tmpl w:val="DDB63B7C"/>
    <w:lvl w:ilvl="0" w:tplc="271E382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73C30F5"/>
    <w:multiLevelType w:val="hybridMultilevel"/>
    <w:tmpl w:val="93EADB72"/>
    <w:lvl w:ilvl="0" w:tplc="6DFE3B8A">
      <w:start w:val="20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AD19D7"/>
    <w:multiLevelType w:val="hybridMultilevel"/>
    <w:tmpl w:val="A8D0CF4C"/>
    <w:lvl w:ilvl="0" w:tplc="912E3C1E">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7" w15:restartNumberingAfterBreak="0">
    <w:nsid w:val="3900689F"/>
    <w:multiLevelType w:val="hybridMultilevel"/>
    <w:tmpl w:val="BC349ECA"/>
    <w:lvl w:ilvl="0" w:tplc="4BA8E30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6A1F62"/>
    <w:multiLevelType w:val="hybridMultilevel"/>
    <w:tmpl w:val="433A7FE2"/>
    <w:lvl w:ilvl="0" w:tplc="5A221FF4">
      <w:start w:val="2"/>
      <w:numFmt w:val="decimal"/>
      <w:lvlText w:val="%1)"/>
      <w:lvlJc w:val="left"/>
      <w:pPr>
        <w:ind w:left="1368" w:hanging="360"/>
      </w:pPr>
      <w:rPr>
        <w:rFonts w:eastAsia="Times New Roman" w:hint="default"/>
      </w:rPr>
    </w:lvl>
    <w:lvl w:ilvl="1" w:tplc="04180019" w:tentative="1">
      <w:start w:val="1"/>
      <w:numFmt w:val="lowerLetter"/>
      <w:lvlText w:val="%2."/>
      <w:lvlJc w:val="left"/>
      <w:pPr>
        <w:ind w:left="2088" w:hanging="360"/>
      </w:pPr>
    </w:lvl>
    <w:lvl w:ilvl="2" w:tplc="0418001B" w:tentative="1">
      <w:start w:val="1"/>
      <w:numFmt w:val="lowerRoman"/>
      <w:lvlText w:val="%3."/>
      <w:lvlJc w:val="right"/>
      <w:pPr>
        <w:ind w:left="2808" w:hanging="180"/>
      </w:pPr>
    </w:lvl>
    <w:lvl w:ilvl="3" w:tplc="0418000F" w:tentative="1">
      <w:start w:val="1"/>
      <w:numFmt w:val="decimal"/>
      <w:lvlText w:val="%4."/>
      <w:lvlJc w:val="left"/>
      <w:pPr>
        <w:ind w:left="3528" w:hanging="360"/>
      </w:pPr>
    </w:lvl>
    <w:lvl w:ilvl="4" w:tplc="04180019" w:tentative="1">
      <w:start w:val="1"/>
      <w:numFmt w:val="lowerLetter"/>
      <w:lvlText w:val="%5."/>
      <w:lvlJc w:val="left"/>
      <w:pPr>
        <w:ind w:left="4248" w:hanging="360"/>
      </w:pPr>
    </w:lvl>
    <w:lvl w:ilvl="5" w:tplc="0418001B" w:tentative="1">
      <w:start w:val="1"/>
      <w:numFmt w:val="lowerRoman"/>
      <w:lvlText w:val="%6."/>
      <w:lvlJc w:val="right"/>
      <w:pPr>
        <w:ind w:left="4968" w:hanging="180"/>
      </w:pPr>
    </w:lvl>
    <w:lvl w:ilvl="6" w:tplc="0418000F" w:tentative="1">
      <w:start w:val="1"/>
      <w:numFmt w:val="decimal"/>
      <w:lvlText w:val="%7."/>
      <w:lvlJc w:val="left"/>
      <w:pPr>
        <w:ind w:left="5688" w:hanging="360"/>
      </w:pPr>
    </w:lvl>
    <w:lvl w:ilvl="7" w:tplc="04180019" w:tentative="1">
      <w:start w:val="1"/>
      <w:numFmt w:val="lowerLetter"/>
      <w:lvlText w:val="%8."/>
      <w:lvlJc w:val="left"/>
      <w:pPr>
        <w:ind w:left="6408" w:hanging="360"/>
      </w:pPr>
    </w:lvl>
    <w:lvl w:ilvl="8" w:tplc="0418001B" w:tentative="1">
      <w:start w:val="1"/>
      <w:numFmt w:val="lowerRoman"/>
      <w:lvlText w:val="%9."/>
      <w:lvlJc w:val="right"/>
      <w:pPr>
        <w:ind w:left="7128" w:hanging="180"/>
      </w:pPr>
    </w:lvl>
  </w:abstractNum>
  <w:abstractNum w:abstractNumId="9" w15:restartNumberingAfterBreak="0">
    <w:nsid w:val="3CF55693"/>
    <w:multiLevelType w:val="hybridMultilevel"/>
    <w:tmpl w:val="DB9A4586"/>
    <w:lvl w:ilvl="0" w:tplc="EBDE2550">
      <w:start w:val="3"/>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4FF20AE"/>
    <w:multiLevelType w:val="hybridMultilevel"/>
    <w:tmpl w:val="8C4232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684717E"/>
    <w:multiLevelType w:val="hybridMultilevel"/>
    <w:tmpl w:val="30E42C08"/>
    <w:lvl w:ilvl="0" w:tplc="34F0499A">
      <w:start w:val="10"/>
      <w:numFmt w:val="bullet"/>
      <w:lvlText w:val="-"/>
      <w:lvlJc w:val="left"/>
      <w:pPr>
        <w:ind w:left="183" w:hanging="360"/>
      </w:pPr>
      <w:rPr>
        <w:rFonts w:ascii="Times New Roman" w:eastAsia="Calibri" w:hAnsi="Times New Roman" w:cs="Times New Roman" w:hint="default"/>
      </w:rPr>
    </w:lvl>
    <w:lvl w:ilvl="1" w:tplc="04180003">
      <w:start w:val="1"/>
      <w:numFmt w:val="bullet"/>
      <w:lvlText w:val="o"/>
      <w:lvlJc w:val="left"/>
      <w:pPr>
        <w:ind w:left="903" w:hanging="360"/>
      </w:pPr>
      <w:rPr>
        <w:rFonts w:ascii="Courier New" w:hAnsi="Courier New" w:cs="Courier New" w:hint="default"/>
      </w:rPr>
    </w:lvl>
    <w:lvl w:ilvl="2" w:tplc="04180005" w:tentative="1">
      <w:start w:val="1"/>
      <w:numFmt w:val="bullet"/>
      <w:lvlText w:val=""/>
      <w:lvlJc w:val="left"/>
      <w:pPr>
        <w:ind w:left="1623" w:hanging="360"/>
      </w:pPr>
      <w:rPr>
        <w:rFonts w:ascii="Wingdings" w:hAnsi="Wingdings" w:hint="default"/>
      </w:rPr>
    </w:lvl>
    <w:lvl w:ilvl="3" w:tplc="04180001" w:tentative="1">
      <w:start w:val="1"/>
      <w:numFmt w:val="bullet"/>
      <w:lvlText w:val=""/>
      <w:lvlJc w:val="left"/>
      <w:pPr>
        <w:ind w:left="2343" w:hanging="360"/>
      </w:pPr>
      <w:rPr>
        <w:rFonts w:ascii="Symbol" w:hAnsi="Symbol" w:hint="default"/>
      </w:rPr>
    </w:lvl>
    <w:lvl w:ilvl="4" w:tplc="04180003" w:tentative="1">
      <w:start w:val="1"/>
      <w:numFmt w:val="bullet"/>
      <w:lvlText w:val="o"/>
      <w:lvlJc w:val="left"/>
      <w:pPr>
        <w:ind w:left="3063" w:hanging="360"/>
      </w:pPr>
      <w:rPr>
        <w:rFonts w:ascii="Courier New" w:hAnsi="Courier New" w:cs="Courier New" w:hint="default"/>
      </w:rPr>
    </w:lvl>
    <w:lvl w:ilvl="5" w:tplc="04180005" w:tentative="1">
      <w:start w:val="1"/>
      <w:numFmt w:val="bullet"/>
      <w:lvlText w:val=""/>
      <w:lvlJc w:val="left"/>
      <w:pPr>
        <w:ind w:left="3783" w:hanging="360"/>
      </w:pPr>
      <w:rPr>
        <w:rFonts w:ascii="Wingdings" w:hAnsi="Wingdings" w:hint="default"/>
      </w:rPr>
    </w:lvl>
    <w:lvl w:ilvl="6" w:tplc="04180001" w:tentative="1">
      <w:start w:val="1"/>
      <w:numFmt w:val="bullet"/>
      <w:lvlText w:val=""/>
      <w:lvlJc w:val="left"/>
      <w:pPr>
        <w:ind w:left="4503" w:hanging="360"/>
      </w:pPr>
      <w:rPr>
        <w:rFonts w:ascii="Symbol" w:hAnsi="Symbol" w:hint="default"/>
      </w:rPr>
    </w:lvl>
    <w:lvl w:ilvl="7" w:tplc="04180003" w:tentative="1">
      <w:start w:val="1"/>
      <w:numFmt w:val="bullet"/>
      <w:lvlText w:val="o"/>
      <w:lvlJc w:val="left"/>
      <w:pPr>
        <w:ind w:left="5223" w:hanging="360"/>
      </w:pPr>
      <w:rPr>
        <w:rFonts w:ascii="Courier New" w:hAnsi="Courier New" w:cs="Courier New" w:hint="default"/>
      </w:rPr>
    </w:lvl>
    <w:lvl w:ilvl="8" w:tplc="04180005" w:tentative="1">
      <w:start w:val="1"/>
      <w:numFmt w:val="bullet"/>
      <w:lvlText w:val=""/>
      <w:lvlJc w:val="left"/>
      <w:pPr>
        <w:ind w:left="5943" w:hanging="360"/>
      </w:pPr>
      <w:rPr>
        <w:rFonts w:ascii="Wingdings" w:hAnsi="Wingdings" w:hint="default"/>
      </w:rPr>
    </w:lvl>
  </w:abstractNum>
  <w:abstractNum w:abstractNumId="12" w15:restartNumberingAfterBreak="0">
    <w:nsid w:val="48CE54B0"/>
    <w:multiLevelType w:val="multilevel"/>
    <w:tmpl w:val="A126A4B6"/>
    <w:lvl w:ilvl="0">
      <w:start w:val="1"/>
      <w:numFmt w:val="none"/>
      <w:pStyle w:val="Title-0"/>
      <w:lvlText w:val=""/>
      <w:lvlJc w:val="left"/>
      <w:pPr>
        <w:tabs>
          <w:tab w:val="num" w:pos="0"/>
        </w:tabs>
        <w:ind w:left="0" w:firstLine="0"/>
      </w:pPr>
      <w:rPr>
        <w:rFonts w:hint="default"/>
      </w:rPr>
    </w:lvl>
    <w:lvl w:ilvl="1">
      <w:start w:val="1"/>
      <w:numFmt w:val="decimal"/>
      <w:pStyle w:val="Title-1"/>
      <w:lvlText w:val="%2."/>
      <w:lvlJc w:val="left"/>
      <w:pPr>
        <w:tabs>
          <w:tab w:val="num" w:pos="397"/>
        </w:tabs>
        <w:ind w:left="397" w:hanging="397"/>
      </w:pPr>
      <w:rPr>
        <w:rFonts w:hint="default"/>
      </w:rPr>
    </w:lvl>
    <w:lvl w:ilvl="2">
      <w:start w:val="1"/>
      <w:numFmt w:val="decimal"/>
      <w:pStyle w:val="Title-2"/>
      <w:lvlText w:val="%2.%3."/>
      <w:lvlJc w:val="left"/>
      <w:pPr>
        <w:tabs>
          <w:tab w:val="num" w:pos="567"/>
        </w:tabs>
        <w:ind w:left="567" w:hanging="567"/>
      </w:pPr>
      <w:rPr>
        <w:rFonts w:hint="default"/>
      </w:rPr>
    </w:lvl>
    <w:lvl w:ilvl="3">
      <w:start w:val="1"/>
      <w:numFmt w:val="decimal"/>
      <w:pStyle w:val="Title-3"/>
      <w:lvlText w:val="%2.%3.%4."/>
      <w:lvlJc w:val="left"/>
      <w:pPr>
        <w:tabs>
          <w:tab w:val="num" w:pos="737"/>
        </w:tabs>
        <w:ind w:left="737" w:hanging="737"/>
      </w:pPr>
      <w:rPr>
        <w:rFonts w:hint="default"/>
      </w:rPr>
    </w:lvl>
    <w:lvl w:ilvl="4">
      <w:start w:val="1"/>
      <w:numFmt w:val="decimal"/>
      <w:pStyle w:val="Title-4"/>
      <w:lvlText w:val="%2.%3.%4.%5."/>
      <w:lvlJc w:val="left"/>
      <w:pPr>
        <w:tabs>
          <w:tab w:val="num" w:pos="907"/>
        </w:tabs>
        <w:ind w:left="907" w:hanging="907"/>
      </w:pPr>
      <w:rPr>
        <w:rFonts w:hint="default"/>
      </w:rPr>
    </w:lvl>
    <w:lvl w:ilvl="5">
      <w:start w:val="1"/>
      <w:numFmt w:val="decimal"/>
      <w:lvlText w:val="%2.%3.%4.%5.%6."/>
      <w:lvlJc w:val="left"/>
      <w:pPr>
        <w:tabs>
          <w:tab w:val="num" w:pos="2904"/>
        </w:tabs>
        <w:ind w:left="2400" w:hanging="936"/>
      </w:pPr>
      <w:rPr>
        <w:rFonts w:hint="default"/>
      </w:rPr>
    </w:lvl>
    <w:lvl w:ilvl="6">
      <w:start w:val="1"/>
      <w:numFmt w:val="decimal"/>
      <w:lvlText w:val="%2.%3.%4.%5.%6.%7."/>
      <w:lvlJc w:val="left"/>
      <w:pPr>
        <w:tabs>
          <w:tab w:val="num" w:pos="3264"/>
        </w:tabs>
        <w:ind w:left="2904" w:hanging="1080"/>
      </w:pPr>
      <w:rPr>
        <w:rFonts w:hint="default"/>
      </w:rPr>
    </w:lvl>
    <w:lvl w:ilvl="7">
      <w:start w:val="1"/>
      <w:numFmt w:val="decimal"/>
      <w:lvlText w:val="%2.%3.%4.%5.%6.%7.%8."/>
      <w:lvlJc w:val="left"/>
      <w:pPr>
        <w:tabs>
          <w:tab w:val="num" w:pos="3984"/>
        </w:tabs>
        <w:ind w:left="3408" w:hanging="1224"/>
      </w:pPr>
      <w:rPr>
        <w:rFonts w:hint="default"/>
      </w:rPr>
    </w:lvl>
    <w:lvl w:ilvl="8">
      <w:start w:val="1"/>
      <w:numFmt w:val="decimal"/>
      <w:lvlText w:val="%2.%3.%4.%5.%6.%7.%8.%9."/>
      <w:lvlJc w:val="left"/>
      <w:pPr>
        <w:tabs>
          <w:tab w:val="num" w:pos="4344"/>
        </w:tabs>
        <w:ind w:left="3984" w:hanging="1440"/>
      </w:pPr>
      <w:rPr>
        <w:rFonts w:hint="default"/>
      </w:rPr>
    </w:lvl>
  </w:abstractNum>
  <w:abstractNum w:abstractNumId="13" w15:restartNumberingAfterBreak="0">
    <w:nsid w:val="4CE81AB4"/>
    <w:multiLevelType w:val="hybridMultilevel"/>
    <w:tmpl w:val="D4AA3E8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03127AA"/>
    <w:multiLevelType w:val="hybridMultilevel"/>
    <w:tmpl w:val="DD06F3B6"/>
    <w:lvl w:ilvl="0" w:tplc="D1DECF0C">
      <w:start w:val="1"/>
      <w:numFmt w:val="decimal"/>
      <w:pStyle w:val="StyleBodyTextBefore6pt"/>
      <w:lvlText w:val="Art. %1."/>
      <w:lvlJc w:val="left"/>
      <w:pPr>
        <w:tabs>
          <w:tab w:val="num" w:pos="720"/>
        </w:tabs>
        <w:ind w:left="1247" w:hanging="887"/>
      </w:pPr>
      <w:rPr>
        <w:rFonts w:hint="default"/>
      </w:rPr>
    </w:lvl>
    <w:lvl w:ilvl="1" w:tplc="8B42EB5E">
      <w:start w:val="1"/>
      <w:numFmt w:val="lowerLetter"/>
      <w:lvlText w:val="%2."/>
      <w:lvlJc w:val="left"/>
      <w:pPr>
        <w:tabs>
          <w:tab w:val="num" w:pos="1440"/>
        </w:tabs>
        <w:ind w:left="1440" w:hanging="360"/>
      </w:pPr>
    </w:lvl>
    <w:lvl w:ilvl="2" w:tplc="F86E2780" w:tentative="1">
      <w:start w:val="1"/>
      <w:numFmt w:val="lowerRoman"/>
      <w:lvlText w:val="%3."/>
      <w:lvlJc w:val="right"/>
      <w:pPr>
        <w:tabs>
          <w:tab w:val="num" w:pos="2160"/>
        </w:tabs>
        <w:ind w:left="2160" w:hanging="180"/>
      </w:pPr>
    </w:lvl>
    <w:lvl w:ilvl="3" w:tplc="A4F01F96" w:tentative="1">
      <w:start w:val="1"/>
      <w:numFmt w:val="decimal"/>
      <w:lvlText w:val="%4."/>
      <w:lvlJc w:val="left"/>
      <w:pPr>
        <w:tabs>
          <w:tab w:val="num" w:pos="2880"/>
        </w:tabs>
        <w:ind w:left="2880" w:hanging="360"/>
      </w:pPr>
    </w:lvl>
    <w:lvl w:ilvl="4" w:tplc="0A7C9064" w:tentative="1">
      <w:start w:val="1"/>
      <w:numFmt w:val="lowerLetter"/>
      <w:lvlText w:val="%5."/>
      <w:lvlJc w:val="left"/>
      <w:pPr>
        <w:tabs>
          <w:tab w:val="num" w:pos="3600"/>
        </w:tabs>
        <w:ind w:left="3600" w:hanging="360"/>
      </w:pPr>
    </w:lvl>
    <w:lvl w:ilvl="5" w:tplc="C7C2DD7A" w:tentative="1">
      <w:start w:val="1"/>
      <w:numFmt w:val="lowerRoman"/>
      <w:lvlText w:val="%6."/>
      <w:lvlJc w:val="right"/>
      <w:pPr>
        <w:tabs>
          <w:tab w:val="num" w:pos="4320"/>
        </w:tabs>
        <w:ind w:left="4320" w:hanging="180"/>
      </w:pPr>
    </w:lvl>
    <w:lvl w:ilvl="6" w:tplc="380A353A" w:tentative="1">
      <w:start w:val="1"/>
      <w:numFmt w:val="decimal"/>
      <w:lvlText w:val="%7."/>
      <w:lvlJc w:val="left"/>
      <w:pPr>
        <w:tabs>
          <w:tab w:val="num" w:pos="5040"/>
        </w:tabs>
        <w:ind w:left="5040" w:hanging="360"/>
      </w:pPr>
    </w:lvl>
    <w:lvl w:ilvl="7" w:tplc="3B86E1C2" w:tentative="1">
      <w:start w:val="1"/>
      <w:numFmt w:val="lowerLetter"/>
      <w:lvlText w:val="%8."/>
      <w:lvlJc w:val="left"/>
      <w:pPr>
        <w:tabs>
          <w:tab w:val="num" w:pos="5760"/>
        </w:tabs>
        <w:ind w:left="5760" w:hanging="360"/>
      </w:pPr>
    </w:lvl>
    <w:lvl w:ilvl="8" w:tplc="692AC93A" w:tentative="1">
      <w:start w:val="1"/>
      <w:numFmt w:val="lowerRoman"/>
      <w:lvlText w:val="%9."/>
      <w:lvlJc w:val="right"/>
      <w:pPr>
        <w:tabs>
          <w:tab w:val="num" w:pos="6480"/>
        </w:tabs>
        <w:ind w:left="6480" w:hanging="180"/>
      </w:pPr>
    </w:lvl>
  </w:abstractNum>
  <w:abstractNum w:abstractNumId="15" w15:restartNumberingAfterBreak="0">
    <w:nsid w:val="52DB541C"/>
    <w:multiLevelType w:val="multilevel"/>
    <w:tmpl w:val="FB349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AA6768"/>
    <w:multiLevelType w:val="hybridMultilevel"/>
    <w:tmpl w:val="3E745EA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B3F458C"/>
    <w:multiLevelType w:val="hybridMultilevel"/>
    <w:tmpl w:val="FD845F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BBD2E8D"/>
    <w:multiLevelType w:val="multilevel"/>
    <w:tmpl w:val="DBCA77A2"/>
    <w:lvl w:ilvl="0">
      <w:start w:val="8"/>
      <w:numFmt w:val="decimal"/>
      <w:suff w:val="nothing"/>
      <w:lvlText w:val="Art. %1.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21" w15:restartNumberingAfterBreak="0">
    <w:nsid w:val="5C057226"/>
    <w:multiLevelType w:val="hybridMultilevel"/>
    <w:tmpl w:val="CE341FC4"/>
    <w:lvl w:ilvl="0" w:tplc="69CEA486">
      <w:start w:val="1"/>
      <w:numFmt w:val="bullet"/>
      <w:lvlText w:val="−"/>
      <w:lvlJc w:val="left"/>
      <w:pPr>
        <w:ind w:left="720" w:hanging="360"/>
      </w:pPr>
      <w:rPr>
        <w:rFonts w:ascii="Arial Narrow"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537E06"/>
    <w:multiLevelType w:val="hybridMultilevel"/>
    <w:tmpl w:val="E2BE12DA"/>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64A969F3"/>
    <w:multiLevelType w:val="hybridMultilevel"/>
    <w:tmpl w:val="6038A486"/>
    <w:lvl w:ilvl="0" w:tplc="655029C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B3C20E5"/>
    <w:multiLevelType w:val="hybridMultilevel"/>
    <w:tmpl w:val="6D7C968E"/>
    <w:lvl w:ilvl="0" w:tplc="CE3EA1A4">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3AB284F"/>
    <w:multiLevelType w:val="hybridMultilevel"/>
    <w:tmpl w:val="18C8340C"/>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6" w15:restartNumberingAfterBreak="0">
    <w:nsid w:val="7CFB0F06"/>
    <w:multiLevelType w:val="hybridMultilevel"/>
    <w:tmpl w:val="1584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003532"/>
    <w:multiLevelType w:val="multilevel"/>
    <w:tmpl w:val="D2C2DA04"/>
    <w:lvl w:ilvl="0">
      <w:start w:val="1"/>
      <w:numFmt w:val="decimal"/>
      <w:lvlText w:val="%1"/>
      <w:lvlJc w:val="left"/>
      <w:pPr>
        <w:tabs>
          <w:tab w:val="num" w:pos="432"/>
        </w:tabs>
        <w:ind w:left="432" w:hanging="432"/>
      </w:pPr>
      <w:rPr>
        <w:rFonts w:hint="default"/>
      </w:rPr>
    </w:lvl>
    <w:lvl w:ilvl="1">
      <w:start w:val="1"/>
      <w:numFmt w:val="decimal"/>
      <w:pStyle w:val="Style1"/>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632175761">
    <w:abstractNumId w:val="2"/>
  </w:num>
  <w:num w:numId="2" w16cid:durableId="1974172787">
    <w:abstractNumId w:val="11"/>
  </w:num>
  <w:num w:numId="3" w16cid:durableId="109320980">
    <w:abstractNumId w:val="24"/>
  </w:num>
  <w:num w:numId="4" w16cid:durableId="489716415">
    <w:abstractNumId w:val="14"/>
  </w:num>
  <w:num w:numId="5" w16cid:durableId="965164875">
    <w:abstractNumId w:val="12"/>
  </w:num>
  <w:num w:numId="6" w16cid:durableId="809982569">
    <w:abstractNumId w:val="17"/>
    <w:lvlOverride w:ilvl="0">
      <w:startOverride w:val="1"/>
    </w:lvlOverride>
  </w:num>
  <w:num w:numId="7" w16cid:durableId="1557206481">
    <w:abstractNumId w:val="20"/>
    <w:lvlOverride w:ilvl="0">
      <w:startOverride w:val="1"/>
    </w:lvlOverride>
  </w:num>
  <w:num w:numId="8" w16cid:durableId="621114220">
    <w:abstractNumId w:val="27"/>
  </w:num>
  <w:num w:numId="9" w16cid:durableId="1368288348">
    <w:abstractNumId w:val="6"/>
  </w:num>
  <w:num w:numId="10" w16cid:durableId="632321961">
    <w:abstractNumId w:val="7"/>
  </w:num>
  <w:num w:numId="11" w16cid:durableId="1674215255">
    <w:abstractNumId w:val="8"/>
  </w:num>
  <w:num w:numId="12" w16cid:durableId="432171328">
    <w:abstractNumId w:val="19"/>
  </w:num>
  <w:num w:numId="13" w16cid:durableId="1281450656">
    <w:abstractNumId w:val="1"/>
  </w:num>
  <w:num w:numId="14" w16cid:durableId="1284387302">
    <w:abstractNumId w:val="16"/>
  </w:num>
  <w:num w:numId="15" w16cid:durableId="1333605325">
    <w:abstractNumId w:val="0"/>
  </w:num>
  <w:num w:numId="16" w16cid:durableId="708724240">
    <w:abstractNumId w:val="15"/>
  </w:num>
  <w:num w:numId="17" w16cid:durableId="1141732333">
    <w:abstractNumId w:val="4"/>
  </w:num>
  <w:num w:numId="18" w16cid:durableId="1737972277">
    <w:abstractNumId w:val="13"/>
  </w:num>
  <w:num w:numId="19" w16cid:durableId="119348729">
    <w:abstractNumId w:val="26"/>
  </w:num>
  <w:num w:numId="20" w16cid:durableId="338043062">
    <w:abstractNumId w:val="23"/>
  </w:num>
  <w:num w:numId="21" w16cid:durableId="16547996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5319322">
    <w:abstractNumId w:val="25"/>
  </w:num>
  <w:num w:numId="23" w16cid:durableId="20149114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6399709">
    <w:abstractNumId w:val="21"/>
  </w:num>
  <w:num w:numId="25" w16cid:durableId="2129083387">
    <w:abstractNumId w:val="22"/>
  </w:num>
  <w:num w:numId="26" w16cid:durableId="1051349429">
    <w:abstractNumId w:val="3"/>
  </w:num>
  <w:num w:numId="27" w16cid:durableId="457140568">
    <w:abstractNumId w:val="5"/>
  </w:num>
  <w:num w:numId="28" w16cid:durableId="6134420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5BA"/>
    <w:rsid w:val="0002415F"/>
    <w:rsid w:val="000316A7"/>
    <w:rsid w:val="000575BA"/>
    <w:rsid w:val="00073591"/>
    <w:rsid w:val="000A5BD0"/>
    <w:rsid w:val="000D0A35"/>
    <w:rsid w:val="000E288F"/>
    <w:rsid w:val="000F3679"/>
    <w:rsid w:val="001409DD"/>
    <w:rsid w:val="001607DD"/>
    <w:rsid w:val="00177786"/>
    <w:rsid w:val="001E0033"/>
    <w:rsid w:val="001F3E8A"/>
    <w:rsid w:val="002432BB"/>
    <w:rsid w:val="002474B6"/>
    <w:rsid w:val="0027087D"/>
    <w:rsid w:val="003261B3"/>
    <w:rsid w:val="0032635E"/>
    <w:rsid w:val="003430D0"/>
    <w:rsid w:val="00383660"/>
    <w:rsid w:val="003D0DF4"/>
    <w:rsid w:val="003E27D5"/>
    <w:rsid w:val="003E72DB"/>
    <w:rsid w:val="003F0A5D"/>
    <w:rsid w:val="004353B6"/>
    <w:rsid w:val="0048214A"/>
    <w:rsid w:val="004B2A34"/>
    <w:rsid w:val="00507356"/>
    <w:rsid w:val="005364BA"/>
    <w:rsid w:val="00572A2E"/>
    <w:rsid w:val="0058165A"/>
    <w:rsid w:val="005907A7"/>
    <w:rsid w:val="00597454"/>
    <w:rsid w:val="005D2CA4"/>
    <w:rsid w:val="005D7E32"/>
    <w:rsid w:val="00622E6A"/>
    <w:rsid w:val="006714E8"/>
    <w:rsid w:val="006A1DCE"/>
    <w:rsid w:val="006F271C"/>
    <w:rsid w:val="007169FF"/>
    <w:rsid w:val="00727AF4"/>
    <w:rsid w:val="00733D3F"/>
    <w:rsid w:val="00780F6C"/>
    <w:rsid w:val="007959B7"/>
    <w:rsid w:val="00803598"/>
    <w:rsid w:val="008216A3"/>
    <w:rsid w:val="00832BD8"/>
    <w:rsid w:val="00852FB1"/>
    <w:rsid w:val="00867A42"/>
    <w:rsid w:val="008C7E11"/>
    <w:rsid w:val="008E06E6"/>
    <w:rsid w:val="00916E96"/>
    <w:rsid w:val="009566B7"/>
    <w:rsid w:val="00960123"/>
    <w:rsid w:val="009B2D99"/>
    <w:rsid w:val="009F6156"/>
    <w:rsid w:val="00A207B9"/>
    <w:rsid w:val="00A450E4"/>
    <w:rsid w:val="00A50B2E"/>
    <w:rsid w:val="00A63DFB"/>
    <w:rsid w:val="00A8087D"/>
    <w:rsid w:val="00A918CF"/>
    <w:rsid w:val="00A93A03"/>
    <w:rsid w:val="00AA00D5"/>
    <w:rsid w:val="00AF2E0E"/>
    <w:rsid w:val="00B24D9D"/>
    <w:rsid w:val="00B32A57"/>
    <w:rsid w:val="00B46E1C"/>
    <w:rsid w:val="00B5668E"/>
    <w:rsid w:val="00B65389"/>
    <w:rsid w:val="00B97EDF"/>
    <w:rsid w:val="00BB5227"/>
    <w:rsid w:val="00BB69BD"/>
    <w:rsid w:val="00BC0202"/>
    <w:rsid w:val="00BF520C"/>
    <w:rsid w:val="00C115F6"/>
    <w:rsid w:val="00C85E2F"/>
    <w:rsid w:val="00CE25D6"/>
    <w:rsid w:val="00D14681"/>
    <w:rsid w:val="00D234F1"/>
    <w:rsid w:val="00D41076"/>
    <w:rsid w:val="00D930C4"/>
    <w:rsid w:val="00DE4033"/>
    <w:rsid w:val="00E051CA"/>
    <w:rsid w:val="00E05633"/>
    <w:rsid w:val="00EC2470"/>
    <w:rsid w:val="00EC2909"/>
    <w:rsid w:val="00F20980"/>
    <w:rsid w:val="00F762E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C035"/>
  <w15:chartTrackingRefBased/>
  <w15:docId w15:val="{24EFF6D7-BDBA-4C6F-9B78-8A33E9B1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iPriority="0"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qFormat/>
    <w:rsid w:val="000575BA"/>
    <w:pPr>
      <w:keepNext/>
      <w:spacing w:before="240" w:after="60" w:line="240" w:lineRule="auto"/>
      <w:outlineLvl w:val="0"/>
    </w:pPr>
    <w:rPr>
      <w:rFonts w:ascii="Times New Roman" w:eastAsia="Times New Roman" w:hAnsi="Times New Roman" w:cs="Arial"/>
      <w:b/>
      <w:bCs/>
      <w:kern w:val="32"/>
      <w:sz w:val="28"/>
      <w:szCs w:val="32"/>
      <w:lang w:val="en-US"/>
    </w:rPr>
  </w:style>
  <w:style w:type="paragraph" w:styleId="Titlu2">
    <w:name w:val="heading 2"/>
    <w:basedOn w:val="Normal"/>
    <w:next w:val="Normal"/>
    <w:link w:val="Titlu2Caracter"/>
    <w:qFormat/>
    <w:rsid w:val="000575BA"/>
    <w:pPr>
      <w:keepNext/>
      <w:spacing w:before="240" w:after="60" w:line="240" w:lineRule="auto"/>
      <w:outlineLvl w:val="1"/>
    </w:pPr>
    <w:rPr>
      <w:rFonts w:ascii="Arial" w:eastAsia="Times New Roman" w:hAnsi="Arial" w:cs="Arial"/>
      <w:b/>
      <w:bCs/>
      <w:i/>
      <w:iCs/>
      <w:sz w:val="28"/>
      <w:szCs w:val="28"/>
      <w:lang w:val="en-US"/>
    </w:rPr>
  </w:style>
  <w:style w:type="paragraph" w:styleId="Titlu3">
    <w:name w:val="heading 3"/>
    <w:basedOn w:val="Normal"/>
    <w:next w:val="Normal"/>
    <w:link w:val="Titlu3Caracter"/>
    <w:qFormat/>
    <w:rsid w:val="000575BA"/>
    <w:pPr>
      <w:keepNext/>
      <w:spacing w:before="240" w:after="60" w:line="240" w:lineRule="auto"/>
      <w:outlineLvl w:val="2"/>
    </w:pPr>
    <w:rPr>
      <w:rFonts w:ascii="Arial" w:eastAsia="Times New Roman" w:hAnsi="Arial" w:cs="Arial"/>
      <w:b/>
      <w:bCs/>
      <w:sz w:val="26"/>
      <w:szCs w:val="26"/>
      <w:lang w:val="en-US"/>
    </w:rPr>
  </w:style>
  <w:style w:type="paragraph" w:styleId="Titlu4">
    <w:name w:val="heading 4"/>
    <w:aliases w:val="Sub-Minor,4,Subhead C,H4"/>
    <w:basedOn w:val="Normal"/>
    <w:link w:val="Titlu4Caracter"/>
    <w:qFormat/>
    <w:rsid w:val="000575BA"/>
    <w:pPr>
      <w:suppressLineNumbers/>
      <w:suppressAutoHyphens/>
      <w:spacing w:before="120" w:after="120" w:line="264" w:lineRule="auto"/>
      <w:jc w:val="both"/>
      <w:outlineLvl w:val="3"/>
    </w:pPr>
    <w:rPr>
      <w:rFonts w:ascii="Times New Roman" w:eastAsia="SimSun" w:hAnsi="Times New Roman" w:cs="Times New Roman"/>
      <w:bCs/>
      <w:sz w:val="24"/>
      <w:szCs w:val="24"/>
      <w:lang w:val="pt-BR"/>
    </w:rPr>
  </w:style>
  <w:style w:type="paragraph" w:styleId="Titlu5">
    <w:name w:val="heading 5"/>
    <w:basedOn w:val="Normal"/>
    <w:next w:val="Normal"/>
    <w:link w:val="Titlu5Caracter"/>
    <w:qFormat/>
    <w:rsid w:val="000575BA"/>
    <w:pPr>
      <w:keepNext/>
      <w:spacing w:after="0" w:line="360" w:lineRule="auto"/>
      <w:outlineLvl w:val="4"/>
    </w:pPr>
    <w:rPr>
      <w:rFonts w:ascii="Times New Roman" w:eastAsia="Times New Roman" w:hAnsi="Times New Roman" w:cs="Times New Roman"/>
      <w:b/>
      <w:bCs/>
      <w:sz w:val="20"/>
      <w:szCs w:val="24"/>
    </w:rPr>
  </w:style>
  <w:style w:type="paragraph" w:styleId="Titlu6">
    <w:name w:val="heading 6"/>
    <w:basedOn w:val="Normal"/>
    <w:next w:val="Normal"/>
    <w:link w:val="Titlu6Caracter"/>
    <w:qFormat/>
    <w:rsid w:val="000575BA"/>
    <w:pPr>
      <w:keepNext/>
      <w:spacing w:after="0" w:line="240" w:lineRule="auto"/>
      <w:outlineLvl w:val="5"/>
    </w:pPr>
    <w:rPr>
      <w:rFonts w:ascii="AvantGarde Bk BT" w:eastAsia="Times New Roman" w:hAnsi="AvantGarde Bk BT" w:cs="Times New Roman"/>
      <w:b/>
      <w:bCs/>
      <w:color w:val="000000"/>
      <w:sz w:val="36"/>
      <w:szCs w:val="36"/>
      <w:lang w:val="en-US"/>
    </w:rPr>
  </w:style>
  <w:style w:type="paragraph" w:styleId="Titlu7">
    <w:name w:val="heading 7"/>
    <w:basedOn w:val="Normal"/>
    <w:next w:val="Normal"/>
    <w:link w:val="Titlu7Caracter"/>
    <w:uiPriority w:val="99"/>
    <w:qFormat/>
    <w:rsid w:val="000575BA"/>
    <w:pPr>
      <w:spacing w:before="240" w:after="60" w:line="240" w:lineRule="auto"/>
      <w:outlineLvl w:val="6"/>
    </w:pPr>
    <w:rPr>
      <w:rFonts w:ascii="Times New Roman" w:eastAsia="Times New Roman" w:hAnsi="Times New Roman" w:cs="Times New Roman"/>
      <w:sz w:val="24"/>
      <w:szCs w:val="24"/>
      <w:lang w:val="en-US"/>
    </w:rPr>
  </w:style>
  <w:style w:type="paragraph" w:styleId="Titlu8">
    <w:name w:val="heading 8"/>
    <w:basedOn w:val="Normal"/>
    <w:next w:val="Normal"/>
    <w:link w:val="Titlu8Caracter"/>
    <w:uiPriority w:val="99"/>
    <w:qFormat/>
    <w:rsid w:val="000575BA"/>
    <w:pPr>
      <w:spacing w:before="240" w:after="60" w:line="240" w:lineRule="auto"/>
      <w:outlineLvl w:val="7"/>
    </w:pPr>
    <w:rPr>
      <w:rFonts w:ascii="Times New Roman" w:eastAsia="Times New Roman" w:hAnsi="Times New Roman" w:cs="Times New Roman"/>
      <w:i/>
      <w:iCs/>
      <w:sz w:val="24"/>
      <w:szCs w:val="24"/>
      <w:lang w:val="en-US"/>
    </w:rPr>
  </w:style>
  <w:style w:type="paragraph" w:styleId="Titlu9">
    <w:name w:val="heading 9"/>
    <w:basedOn w:val="Normal"/>
    <w:next w:val="Normal"/>
    <w:link w:val="Titlu9Caracter"/>
    <w:uiPriority w:val="99"/>
    <w:qFormat/>
    <w:rsid w:val="000575BA"/>
    <w:pPr>
      <w:spacing w:before="240" w:after="60" w:line="240" w:lineRule="auto"/>
      <w:outlineLvl w:val="8"/>
    </w:pPr>
    <w:rPr>
      <w:rFonts w:ascii="Arial" w:eastAsia="Times New Roman" w:hAnsi="Arial" w:cs="Arial"/>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575BA"/>
    <w:rPr>
      <w:rFonts w:ascii="Times New Roman" w:eastAsia="Times New Roman" w:hAnsi="Times New Roman" w:cs="Arial"/>
      <w:b/>
      <w:bCs/>
      <w:kern w:val="32"/>
      <w:sz w:val="28"/>
      <w:szCs w:val="32"/>
      <w:lang w:val="en-US"/>
    </w:rPr>
  </w:style>
  <w:style w:type="character" w:customStyle="1" w:styleId="Titlu2Caracter">
    <w:name w:val="Titlu 2 Caracter"/>
    <w:basedOn w:val="Fontdeparagrafimplicit"/>
    <w:link w:val="Titlu2"/>
    <w:rsid w:val="000575BA"/>
    <w:rPr>
      <w:rFonts w:ascii="Arial" w:eastAsia="Times New Roman" w:hAnsi="Arial" w:cs="Arial"/>
      <w:b/>
      <w:bCs/>
      <w:i/>
      <w:iCs/>
      <w:sz w:val="28"/>
      <w:szCs w:val="28"/>
      <w:lang w:val="en-US"/>
    </w:rPr>
  </w:style>
  <w:style w:type="character" w:customStyle="1" w:styleId="Titlu3Caracter">
    <w:name w:val="Titlu 3 Caracter"/>
    <w:basedOn w:val="Fontdeparagrafimplicit"/>
    <w:link w:val="Titlu3"/>
    <w:rsid w:val="000575BA"/>
    <w:rPr>
      <w:rFonts w:ascii="Arial" w:eastAsia="Times New Roman" w:hAnsi="Arial" w:cs="Arial"/>
      <w:b/>
      <w:bCs/>
      <w:sz w:val="26"/>
      <w:szCs w:val="26"/>
      <w:lang w:val="en-US"/>
    </w:rPr>
  </w:style>
  <w:style w:type="character" w:customStyle="1" w:styleId="Titlu4Caracter">
    <w:name w:val="Titlu 4 Caracter"/>
    <w:aliases w:val="Sub-Minor Caracter,4 Caracter,Subhead C Caracter,H4 Caracter"/>
    <w:basedOn w:val="Fontdeparagrafimplicit"/>
    <w:link w:val="Titlu4"/>
    <w:rsid w:val="000575BA"/>
    <w:rPr>
      <w:rFonts w:ascii="Times New Roman" w:eastAsia="SimSun" w:hAnsi="Times New Roman" w:cs="Times New Roman"/>
      <w:bCs/>
      <w:sz w:val="24"/>
      <w:szCs w:val="24"/>
      <w:lang w:val="pt-BR"/>
    </w:rPr>
  </w:style>
  <w:style w:type="character" w:customStyle="1" w:styleId="Titlu5Caracter">
    <w:name w:val="Titlu 5 Caracter"/>
    <w:basedOn w:val="Fontdeparagrafimplicit"/>
    <w:link w:val="Titlu5"/>
    <w:rsid w:val="000575BA"/>
    <w:rPr>
      <w:rFonts w:ascii="Times New Roman" w:eastAsia="Times New Roman" w:hAnsi="Times New Roman" w:cs="Times New Roman"/>
      <w:b/>
      <w:bCs/>
      <w:sz w:val="20"/>
      <w:szCs w:val="24"/>
    </w:rPr>
  </w:style>
  <w:style w:type="character" w:customStyle="1" w:styleId="Titlu6Caracter">
    <w:name w:val="Titlu 6 Caracter"/>
    <w:basedOn w:val="Fontdeparagrafimplicit"/>
    <w:link w:val="Titlu6"/>
    <w:rsid w:val="000575BA"/>
    <w:rPr>
      <w:rFonts w:ascii="AvantGarde Bk BT" w:eastAsia="Times New Roman" w:hAnsi="AvantGarde Bk BT" w:cs="Times New Roman"/>
      <w:b/>
      <w:bCs/>
      <w:color w:val="000000"/>
      <w:sz w:val="36"/>
      <w:szCs w:val="36"/>
      <w:lang w:val="en-US"/>
    </w:rPr>
  </w:style>
  <w:style w:type="character" w:customStyle="1" w:styleId="Titlu7Caracter">
    <w:name w:val="Titlu 7 Caracter"/>
    <w:basedOn w:val="Fontdeparagrafimplicit"/>
    <w:link w:val="Titlu7"/>
    <w:uiPriority w:val="99"/>
    <w:rsid w:val="000575BA"/>
    <w:rPr>
      <w:rFonts w:ascii="Times New Roman" w:eastAsia="Times New Roman" w:hAnsi="Times New Roman" w:cs="Times New Roman"/>
      <w:sz w:val="24"/>
      <w:szCs w:val="24"/>
      <w:lang w:val="en-US"/>
    </w:rPr>
  </w:style>
  <w:style w:type="character" w:customStyle="1" w:styleId="Titlu8Caracter">
    <w:name w:val="Titlu 8 Caracter"/>
    <w:basedOn w:val="Fontdeparagrafimplicit"/>
    <w:link w:val="Titlu8"/>
    <w:uiPriority w:val="99"/>
    <w:rsid w:val="000575BA"/>
    <w:rPr>
      <w:rFonts w:ascii="Times New Roman" w:eastAsia="Times New Roman" w:hAnsi="Times New Roman" w:cs="Times New Roman"/>
      <w:i/>
      <w:iCs/>
      <w:sz w:val="24"/>
      <w:szCs w:val="24"/>
      <w:lang w:val="en-US"/>
    </w:rPr>
  </w:style>
  <w:style w:type="character" w:customStyle="1" w:styleId="Titlu9Caracter">
    <w:name w:val="Titlu 9 Caracter"/>
    <w:basedOn w:val="Fontdeparagrafimplicit"/>
    <w:link w:val="Titlu9"/>
    <w:uiPriority w:val="99"/>
    <w:rsid w:val="000575BA"/>
    <w:rPr>
      <w:rFonts w:ascii="Arial" w:eastAsia="Times New Roman" w:hAnsi="Arial" w:cs="Arial"/>
      <w:lang w:val="en-US"/>
    </w:rPr>
  </w:style>
  <w:style w:type="numbering" w:customStyle="1" w:styleId="FrListare1">
    <w:name w:val="Fără Listare1"/>
    <w:next w:val="FrListare"/>
    <w:uiPriority w:val="99"/>
    <w:semiHidden/>
    <w:unhideWhenUsed/>
    <w:rsid w:val="000575BA"/>
  </w:style>
  <w:style w:type="character" w:styleId="Hyperlink">
    <w:name w:val="Hyperlink"/>
    <w:uiPriority w:val="99"/>
    <w:rsid w:val="000575BA"/>
    <w:rPr>
      <w:color w:val="0000FF"/>
      <w:u w:val="single"/>
    </w:rPr>
  </w:style>
  <w:style w:type="paragraph" w:styleId="Cuprins1">
    <w:name w:val="toc 1"/>
    <w:basedOn w:val="Normal"/>
    <w:next w:val="Normal"/>
    <w:autoRedefine/>
    <w:uiPriority w:val="39"/>
    <w:rsid w:val="000575BA"/>
    <w:pPr>
      <w:tabs>
        <w:tab w:val="right" w:leader="dot" w:pos="10206"/>
      </w:tabs>
      <w:spacing w:after="0" w:line="276" w:lineRule="auto"/>
    </w:pPr>
    <w:rPr>
      <w:rFonts w:ascii="Times New Roman" w:eastAsia="Times New Roman" w:hAnsi="Times New Roman" w:cs="Times New Roman"/>
      <w:sz w:val="24"/>
      <w:szCs w:val="24"/>
    </w:rPr>
  </w:style>
  <w:style w:type="paragraph" w:styleId="Cuprins2">
    <w:name w:val="toc 2"/>
    <w:basedOn w:val="Normal"/>
    <w:next w:val="Normal"/>
    <w:autoRedefine/>
    <w:uiPriority w:val="39"/>
    <w:rsid w:val="000575BA"/>
    <w:pPr>
      <w:tabs>
        <w:tab w:val="right" w:leader="dot" w:pos="10242"/>
      </w:tabs>
      <w:spacing w:after="0" w:line="276" w:lineRule="auto"/>
    </w:pPr>
    <w:rPr>
      <w:rFonts w:ascii="Times New Roman" w:eastAsia="Times New Roman" w:hAnsi="Times New Roman" w:cs="Times New Roman"/>
      <w:bCs/>
      <w:iCs/>
      <w:sz w:val="24"/>
      <w:szCs w:val="24"/>
    </w:rPr>
  </w:style>
  <w:style w:type="paragraph" w:styleId="Listparagraf">
    <w:name w:val="List Paragraph"/>
    <w:basedOn w:val="Normal"/>
    <w:link w:val="ListparagrafCaracter"/>
    <w:uiPriority w:val="34"/>
    <w:qFormat/>
    <w:rsid w:val="000575BA"/>
    <w:pPr>
      <w:ind w:left="720"/>
      <w:contextualSpacing/>
    </w:pPr>
    <w:rPr>
      <w:rFonts w:ascii="Calibri" w:eastAsia="Calibri" w:hAnsi="Calibri" w:cs="Times New Roman"/>
    </w:rPr>
  </w:style>
  <w:style w:type="paragraph" w:styleId="TextnBalon">
    <w:name w:val="Balloon Text"/>
    <w:basedOn w:val="Normal"/>
    <w:link w:val="TextnBalonCaracter"/>
    <w:uiPriority w:val="99"/>
    <w:semiHidden/>
    <w:unhideWhenUsed/>
    <w:rsid w:val="000575BA"/>
    <w:pPr>
      <w:spacing w:after="0" w:line="240" w:lineRule="auto"/>
    </w:pPr>
    <w:rPr>
      <w:rFonts w:ascii="Tahoma" w:eastAsia="Calibri" w:hAnsi="Tahoma" w:cs="Tahoma"/>
      <w:sz w:val="16"/>
      <w:szCs w:val="16"/>
    </w:rPr>
  </w:style>
  <w:style w:type="character" w:customStyle="1" w:styleId="TextnBalonCaracter">
    <w:name w:val="Text în Balon Caracter"/>
    <w:basedOn w:val="Fontdeparagrafimplicit"/>
    <w:link w:val="TextnBalon"/>
    <w:uiPriority w:val="99"/>
    <w:semiHidden/>
    <w:rsid w:val="000575BA"/>
    <w:rPr>
      <w:rFonts w:ascii="Tahoma" w:eastAsia="Calibri" w:hAnsi="Tahoma" w:cs="Tahoma"/>
      <w:sz w:val="16"/>
      <w:szCs w:val="16"/>
    </w:rPr>
  </w:style>
  <w:style w:type="paragraph" w:customStyle="1" w:styleId="Default">
    <w:name w:val="Default"/>
    <w:uiPriority w:val="99"/>
    <w:rsid w:val="000575BA"/>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elgril">
    <w:name w:val="Table Grid"/>
    <w:basedOn w:val="Tabel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FrListare"/>
    <w:uiPriority w:val="99"/>
    <w:semiHidden/>
    <w:unhideWhenUsed/>
    <w:rsid w:val="000575BA"/>
  </w:style>
  <w:style w:type="paragraph" w:customStyle="1" w:styleId="CharChar2CharChar">
    <w:name w:val="Char Char2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styleId="Referincomentariu">
    <w:name w:val="annotation reference"/>
    <w:uiPriority w:val="99"/>
    <w:rsid w:val="000575BA"/>
    <w:rPr>
      <w:sz w:val="16"/>
      <w:szCs w:val="16"/>
    </w:rPr>
  </w:style>
  <w:style w:type="paragraph" w:styleId="Textcomentariu">
    <w:name w:val="annotation text"/>
    <w:basedOn w:val="Normal"/>
    <w:link w:val="TextcomentariuCaracter"/>
    <w:uiPriority w:val="99"/>
    <w:rsid w:val="000575BA"/>
    <w:pPr>
      <w:spacing w:after="0" w:line="240" w:lineRule="auto"/>
    </w:pPr>
    <w:rPr>
      <w:rFonts w:ascii="Times New Roman" w:eastAsia="Times New Roman" w:hAnsi="Times New Roman" w:cs="Times New Roman"/>
      <w:sz w:val="20"/>
      <w:szCs w:val="20"/>
      <w:lang w:val="x-none"/>
    </w:rPr>
  </w:style>
  <w:style w:type="character" w:customStyle="1" w:styleId="TextcomentariuCaracter">
    <w:name w:val="Text comentariu Caracter"/>
    <w:basedOn w:val="Fontdeparagrafimplicit"/>
    <w:link w:val="Textcomentariu"/>
    <w:uiPriority w:val="99"/>
    <w:rsid w:val="000575BA"/>
    <w:rPr>
      <w:rFonts w:ascii="Times New Roman" w:eastAsia="Times New Roman" w:hAnsi="Times New Roman" w:cs="Times New Roman"/>
      <w:sz w:val="20"/>
      <w:szCs w:val="20"/>
      <w:lang w:val="x-none"/>
    </w:rPr>
  </w:style>
  <w:style w:type="paragraph" w:styleId="Antet">
    <w:name w:val="header"/>
    <w:basedOn w:val="Normal"/>
    <w:link w:val="AntetCaracter"/>
    <w:uiPriority w:val="99"/>
    <w:unhideWhenUsed/>
    <w:rsid w:val="000575BA"/>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AntetCaracter">
    <w:name w:val="Antet Caracter"/>
    <w:basedOn w:val="Fontdeparagrafimplicit"/>
    <w:link w:val="Antet"/>
    <w:uiPriority w:val="99"/>
    <w:rsid w:val="000575BA"/>
    <w:rPr>
      <w:rFonts w:ascii="Times New Roman" w:eastAsia="Times New Roman" w:hAnsi="Times New Roman" w:cs="Times New Roman"/>
      <w:sz w:val="24"/>
      <w:szCs w:val="24"/>
      <w:lang w:val="en-US"/>
    </w:rPr>
  </w:style>
  <w:style w:type="paragraph" w:styleId="Subsol">
    <w:name w:val="footer"/>
    <w:basedOn w:val="Normal"/>
    <w:link w:val="SubsolCaracter"/>
    <w:uiPriority w:val="99"/>
    <w:unhideWhenUsed/>
    <w:rsid w:val="000575BA"/>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SubsolCaracter">
    <w:name w:val="Subsol Caracter"/>
    <w:basedOn w:val="Fontdeparagrafimplicit"/>
    <w:link w:val="Subsol"/>
    <w:uiPriority w:val="99"/>
    <w:rsid w:val="000575BA"/>
    <w:rPr>
      <w:rFonts w:ascii="Times New Roman" w:eastAsia="Times New Roman" w:hAnsi="Times New Roman" w:cs="Times New Roman"/>
      <w:sz w:val="24"/>
      <w:szCs w:val="24"/>
      <w:lang w:val="en-US"/>
    </w:rPr>
  </w:style>
  <w:style w:type="paragraph" w:customStyle="1" w:styleId="CharChar2CharChar1">
    <w:name w:val="Char Char2 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Corptext2">
    <w:name w:val="Body Text 2"/>
    <w:basedOn w:val="Normal"/>
    <w:link w:val="Corptext2Caracter"/>
    <w:uiPriority w:val="99"/>
    <w:unhideWhenUsed/>
    <w:rsid w:val="000575BA"/>
    <w:pPr>
      <w:spacing w:after="120" w:line="480" w:lineRule="auto"/>
    </w:pPr>
    <w:rPr>
      <w:rFonts w:ascii="Calibri" w:eastAsia="Calibri" w:hAnsi="Calibri" w:cs="Times New Roman"/>
    </w:rPr>
  </w:style>
  <w:style w:type="character" w:customStyle="1" w:styleId="Corptext2Caracter">
    <w:name w:val="Corp text 2 Caracter"/>
    <w:basedOn w:val="Fontdeparagrafimplicit"/>
    <w:link w:val="Corptext2"/>
    <w:uiPriority w:val="99"/>
    <w:rsid w:val="000575BA"/>
    <w:rPr>
      <w:rFonts w:ascii="Calibri" w:eastAsia="Calibri" w:hAnsi="Calibri" w:cs="Times New Roman"/>
    </w:rPr>
  </w:style>
  <w:style w:type="table" w:customStyle="1" w:styleId="TableGrid1">
    <w:name w:val="Table Grid1"/>
    <w:basedOn w:val="TabelNormal"/>
    <w:next w:val="Tabelgril"/>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Parcurs">
    <w:name w:val="FollowedHyperlink"/>
    <w:uiPriority w:val="99"/>
    <w:unhideWhenUsed/>
    <w:rsid w:val="000575BA"/>
    <w:rPr>
      <w:color w:val="800080"/>
      <w:u w:val="single"/>
    </w:rPr>
  </w:style>
  <w:style w:type="paragraph" w:customStyle="1" w:styleId="font5">
    <w:name w:val="font5"/>
    <w:basedOn w:val="Normal"/>
    <w:uiPriority w:val="99"/>
    <w:rsid w:val="000575BA"/>
    <w:pPr>
      <w:spacing w:before="100" w:beforeAutospacing="1" w:after="100" w:afterAutospacing="1" w:line="240" w:lineRule="auto"/>
    </w:pPr>
    <w:rPr>
      <w:rFonts w:ascii="Arial" w:eastAsia="Times New Roman" w:hAnsi="Arial" w:cs="Arial"/>
      <w:b/>
      <w:bCs/>
      <w:color w:val="000000"/>
      <w:sz w:val="20"/>
      <w:szCs w:val="20"/>
      <w:lang w:eastAsia="ro-RO"/>
    </w:rPr>
  </w:style>
  <w:style w:type="paragraph" w:customStyle="1" w:styleId="font6">
    <w:name w:val="font6"/>
    <w:basedOn w:val="Normal"/>
    <w:uiPriority w:val="99"/>
    <w:rsid w:val="000575BA"/>
    <w:pPr>
      <w:spacing w:before="100" w:beforeAutospacing="1" w:after="100" w:afterAutospacing="1" w:line="240" w:lineRule="auto"/>
    </w:pPr>
    <w:rPr>
      <w:rFonts w:ascii="Arial" w:eastAsia="Times New Roman" w:hAnsi="Arial" w:cs="Arial"/>
      <w:b/>
      <w:bCs/>
      <w:i/>
      <w:iCs/>
      <w:color w:val="000000"/>
      <w:sz w:val="20"/>
      <w:szCs w:val="20"/>
      <w:lang w:eastAsia="ro-RO"/>
    </w:rPr>
  </w:style>
  <w:style w:type="paragraph" w:customStyle="1" w:styleId="xl71">
    <w:name w:val="xl71"/>
    <w:basedOn w:val="Normal"/>
    <w:uiPriority w:val="99"/>
    <w:rsid w:val="000575BA"/>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72">
    <w:name w:val="xl72"/>
    <w:basedOn w:val="Normal"/>
    <w:uiPriority w:val="99"/>
    <w:rsid w:val="000575BA"/>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73">
    <w:name w:val="xl73"/>
    <w:basedOn w:val="Normal"/>
    <w:uiPriority w:val="99"/>
    <w:rsid w:val="000575BA"/>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4">
    <w:name w:val="xl74"/>
    <w:basedOn w:val="Normal"/>
    <w:uiPriority w:val="99"/>
    <w:rsid w:val="000575BA"/>
    <w:pP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5">
    <w:name w:val="xl75"/>
    <w:basedOn w:val="Normal"/>
    <w:uiPriority w:val="99"/>
    <w:rsid w:val="000575BA"/>
    <w:pPr>
      <w:pBdr>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76">
    <w:name w:val="xl76"/>
    <w:basedOn w:val="Normal"/>
    <w:uiPriority w:val="99"/>
    <w:rsid w:val="000575BA"/>
    <w:pPr>
      <w:pBdr>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7">
    <w:name w:val="xl77"/>
    <w:basedOn w:val="Normal"/>
    <w:uiPriority w:val="99"/>
    <w:rsid w:val="000575BA"/>
    <w:pPr>
      <w:pBdr>
        <w:left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8">
    <w:name w:val="xl78"/>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79">
    <w:name w:val="xl79"/>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0">
    <w:name w:val="xl80"/>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1">
    <w:name w:val="xl81"/>
    <w:basedOn w:val="Normal"/>
    <w:uiPriority w:val="99"/>
    <w:rsid w:val="000575BA"/>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i/>
      <w:iCs/>
      <w:sz w:val="20"/>
      <w:szCs w:val="20"/>
      <w:lang w:eastAsia="ro-RO"/>
    </w:rPr>
  </w:style>
  <w:style w:type="paragraph" w:customStyle="1" w:styleId="xl82">
    <w:name w:val="xl82"/>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3">
    <w:name w:val="xl83"/>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4">
    <w:name w:val="xl84"/>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5">
    <w:name w:val="xl85"/>
    <w:basedOn w:val="Normal"/>
    <w:uiPriority w:val="99"/>
    <w:rsid w:val="000575B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6">
    <w:name w:val="xl86"/>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7">
    <w:name w:val="xl87"/>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88">
    <w:name w:val="xl8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89">
    <w:name w:val="xl89"/>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0">
    <w:name w:val="xl90"/>
    <w:basedOn w:val="Normal"/>
    <w:uiPriority w:val="99"/>
    <w:rsid w:val="000575BA"/>
    <w:pPr>
      <w:pBdr>
        <w:top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1">
    <w:name w:val="xl9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2">
    <w:name w:val="xl92"/>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3">
    <w:name w:val="xl93"/>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4">
    <w:name w:val="xl94"/>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5">
    <w:name w:val="xl95"/>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6">
    <w:name w:val="xl96"/>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7">
    <w:name w:val="xl97"/>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8">
    <w:name w:val="xl98"/>
    <w:basedOn w:val="Normal"/>
    <w:uiPriority w:val="99"/>
    <w:rsid w:val="000575B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9">
    <w:name w:val="xl99"/>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00">
    <w:name w:val="xl100"/>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01">
    <w:name w:val="xl101"/>
    <w:basedOn w:val="Normal"/>
    <w:uiPriority w:val="99"/>
    <w:rsid w:val="000575BA"/>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02">
    <w:name w:val="xl102"/>
    <w:basedOn w:val="Normal"/>
    <w:uiPriority w:val="99"/>
    <w:rsid w:val="000575BA"/>
    <w:pPr>
      <w:pBdr>
        <w:top w:val="single" w:sz="8" w:space="0" w:color="auto"/>
        <w:bottom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3">
    <w:name w:val="xl103"/>
    <w:basedOn w:val="Normal"/>
    <w:uiPriority w:val="99"/>
    <w:rsid w:val="000575BA"/>
    <w:pPr>
      <w:pBdr>
        <w:top w:val="single" w:sz="8" w:space="0" w:color="auto"/>
        <w:left w:val="single" w:sz="8" w:space="0" w:color="auto"/>
        <w:bottom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4">
    <w:name w:val="xl104"/>
    <w:basedOn w:val="Normal"/>
    <w:uiPriority w:val="99"/>
    <w:rsid w:val="000575BA"/>
    <w:pPr>
      <w:pBdr>
        <w:top w:val="single" w:sz="8" w:space="0" w:color="auto"/>
        <w:left w:val="single" w:sz="4" w:space="0" w:color="auto"/>
        <w:bottom w:val="single" w:sz="8" w:space="0" w:color="auto"/>
        <w:right w:val="single" w:sz="4"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5">
    <w:name w:val="xl105"/>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06">
    <w:name w:val="xl106"/>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07">
    <w:name w:val="xl107"/>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8">
    <w:name w:val="xl108"/>
    <w:basedOn w:val="Normal"/>
    <w:uiPriority w:val="99"/>
    <w:rsid w:val="000575BA"/>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09">
    <w:name w:val="xl109"/>
    <w:basedOn w:val="Normal"/>
    <w:uiPriority w:val="99"/>
    <w:rsid w:val="000575BA"/>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0">
    <w:name w:val="xl110"/>
    <w:basedOn w:val="Normal"/>
    <w:uiPriority w:val="99"/>
    <w:rsid w:val="000575BA"/>
    <w:pPr>
      <w:pBdr>
        <w:top w:val="single" w:sz="8" w:space="0" w:color="auto"/>
        <w:left w:val="single" w:sz="8" w:space="0" w:color="auto"/>
        <w:bottom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1">
    <w:name w:val="xl111"/>
    <w:basedOn w:val="Normal"/>
    <w:uiPriority w:val="99"/>
    <w:rsid w:val="000575BA"/>
    <w:pPr>
      <w:pBdr>
        <w:top w:val="single" w:sz="8" w:space="0" w:color="auto"/>
        <w:left w:val="single" w:sz="4" w:space="0" w:color="auto"/>
        <w:bottom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2">
    <w:name w:val="xl112"/>
    <w:basedOn w:val="Normal"/>
    <w:uiPriority w:val="99"/>
    <w:rsid w:val="000575BA"/>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3">
    <w:name w:val="xl113"/>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14">
    <w:name w:val="xl114"/>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5">
    <w:name w:val="xl115"/>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16">
    <w:name w:val="xl116"/>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17">
    <w:name w:val="xl117"/>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8">
    <w:name w:val="xl118"/>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9">
    <w:name w:val="xl119"/>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0">
    <w:name w:val="xl120"/>
    <w:basedOn w:val="Normal"/>
    <w:uiPriority w:val="99"/>
    <w:rsid w:val="000575B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1">
    <w:name w:val="xl121"/>
    <w:basedOn w:val="Normal"/>
    <w:uiPriority w:val="99"/>
    <w:rsid w:val="000575B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22">
    <w:name w:val="xl122"/>
    <w:basedOn w:val="Normal"/>
    <w:uiPriority w:val="99"/>
    <w:rsid w:val="000575BA"/>
    <w:pPr>
      <w:pBdr>
        <w:top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3">
    <w:name w:val="xl123"/>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4">
    <w:name w:val="xl124"/>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5">
    <w:name w:val="xl125"/>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26">
    <w:name w:val="xl126"/>
    <w:basedOn w:val="Normal"/>
    <w:uiPriority w:val="99"/>
    <w:rsid w:val="000575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27">
    <w:name w:val="xl127"/>
    <w:basedOn w:val="Normal"/>
    <w:uiPriority w:val="99"/>
    <w:rsid w:val="000575BA"/>
    <w:pP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8">
    <w:name w:val="xl128"/>
    <w:basedOn w:val="Normal"/>
    <w:uiPriority w:val="99"/>
    <w:rsid w:val="000575B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29">
    <w:name w:val="xl129"/>
    <w:basedOn w:val="Normal"/>
    <w:uiPriority w:val="99"/>
    <w:rsid w:val="000575BA"/>
    <w:pPr>
      <w:pBdr>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0">
    <w:name w:val="xl130"/>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1">
    <w:name w:val="xl131"/>
    <w:basedOn w:val="Normal"/>
    <w:uiPriority w:val="99"/>
    <w:rsid w:val="000575BA"/>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2">
    <w:name w:val="xl132"/>
    <w:basedOn w:val="Normal"/>
    <w:uiPriority w:val="99"/>
    <w:rsid w:val="000575BA"/>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3">
    <w:name w:val="xl133"/>
    <w:basedOn w:val="Normal"/>
    <w:uiPriority w:val="99"/>
    <w:rsid w:val="000575B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4">
    <w:name w:val="xl134"/>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5">
    <w:name w:val="xl135"/>
    <w:basedOn w:val="Normal"/>
    <w:uiPriority w:val="99"/>
    <w:rsid w:val="000575B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6">
    <w:name w:val="xl136"/>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7">
    <w:name w:val="xl137"/>
    <w:basedOn w:val="Normal"/>
    <w:uiPriority w:val="99"/>
    <w:rsid w:val="000575BA"/>
    <w:pPr>
      <w:pBdr>
        <w:top w:val="single" w:sz="8" w:space="0" w:color="auto"/>
        <w:left w:val="single" w:sz="8" w:space="0" w:color="auto"/>
        <w:bottom w:val="single" w:sz="8" w:space="0" w:color="auto"/>
        <w:right w:val="single" w:sz="8"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8">
    <w:name w:val="xl138"/>
    <w:basedOn w:val="Normal"/>
    <w:uiPriority w:val="99"/>
    <w:rsid w:val="000575BA"/>
    <w:pPr>
      <w:pBdr>
        <w:top w:val="single" w:sz="8" w:space="0" w:color="auto"/>
        <w:bottom w:val="single" w:sz="8" w:space="0" w:color="auto"/>
      </w:pBdr>
      <w:shd w:val="clear" w:color="000000" w:fill="CCCC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9">
    <w:name w:val="xl139"/>
    <w:basedOn w:val="Normal"/>
    <w:uiPriority w:val="99"/>
    <w:rsid w:val="000575B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0">
    <w:name w:val="xl140"/>
    <w:basedOn w:val="Normal"/>
    <w:uiPriority w:val="99"/>
    <w:rsid w:val="000575BA"/>
    <w:pPr>
      <w:pBdr>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1">
    <w:name w:val="xl141"/>
    <w:basedOn w:val="Normal"/>
    <w:uiPriority w:val="99"/>
    <w:rsid w:val="000575B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2">
    <w:name w:val="xl142"/>
    <w:basedOn w:val="Normal"/>
    <w:uiPriority w:val="99"/>
    <w:rsid w:val="000575B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3">
    <w:name w:val="xl143"/>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4">
    <w:name w:val="xl144"/>
    <w:basedOn w:val="Normal"/>
    <w:uiPriority w:val="99"/>
    <w:rsid w:val="000575BA"/>
    <w:pPr>
      <w:pBdr>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5">
    <w:name w:val="xl145"/>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6">
    <w:name w:val="xl146"/>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7">
    <w:name w:val="xl147"/>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48">
    <w:name w:val="xl148"/>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49">
    <w:name w:val="xl149"/>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50">
    <w:name w:val="xl150"/>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1">
    <w:name w:val="xl15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152">
    <w:name w:val="xl152"/>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3">
    <w:name w:val="xl153"/>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154">
    <w:name w:val="xl154"/>
    <w:basedOn w:val="Normal"/>
    <w:uiPriority w:val="99"/>
    <w:rsid w:val="000575BA"/>
    <w:pPr>
      <w:pBdr>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5">
    <w:name w:val="xl155"/>
    <w:basedOn w:val="Normal"/>
    <w:uiPriority w:val="99"/>
    <w:rsid w:val="000575B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6">
    <w:name w:val="xl156"/>
    <w:basedOn w:val="Normal"/>
    <w:uiPriority w:val="99"/>
    <w:rsid w:val="000575B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7">
    <w:name w:val="xl157"/>
    <w:basedOn w:val="Normal"/>
    <w:uiPriority w:val="99"/>
    <w:rsid w:val="000575B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8">
    <w:name w:val="xl15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9">
    <w:name w:val="xl159"/>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0">
    <w:name w:val="xl160"/>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1">
    <w:name w:val="xl16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2">
    <w:name w:val="xl162"/>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3">
    <w:name w:val="xl163"/>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4">
    <w:name w:val="xl164"/>
    <w:basedOn w:val="Normal"/>
    <w:uiPriority w:val="99"/>
    <w:rsid w:val="000575B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5">
    <w:name w:val="xl165"/>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i/>
      <w:iCs/>
      <w:sz w:val="20"/>
      <w:szCs w:val="20"/>
      <w:lang w:eastAsia="ro-RO"/>
    </w:rPr>
  </w:style>
  <w:style w:type="paragraph" w:customStyle="1" w:styleId="xl166">
    <w:name w:val="xl166"/>
    <w:basedOn w:val="Normal"/>
    <w:uiPriority w:val="99"/>
    <w:rsid w:val="000575B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7">
    <w:name w:val="xl167"/>
    <w:basedOn w:val="Normal"/>
    <w:uiPriority w:val="99"/>
    <w:rsid w:val="000575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8">
    <w:name w:val="xl168"/>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69">
    <w:name w:val="xl169"/>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70">
    <w:name w:val="xl170"/>
    <w:basedOn w:val="Normal"/>
    <w:uiPriority w:val="99"/>
    <w:rsid w:val="000575BA"/>
    <w:pPr>
      <w:pBdr>
        <w:top w:val="single" w:sz="8" w:space="0" w:color="auto"/>
        <w:left w:val="single" w:sz="8"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1">
    <w:name w:val="xl171"/>
    <w:basedOn w:val="Normal"/>
    <w:uiPriority w:val="99"/>
    <w:rsid w:val="000575BA"/>
    <w:pPr>
      <w:pBdr>
        <w:top w:val="single" w:sz="8"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2">
    <w:name w:val="xl172"/>
    <w:basedOn w:val="Normal"/>
    <w:uiPriority w:val="99"/>
    <w:rsid w:val="000575BA"/>
    <w:pPr>
      <w:pBdr>
        <w:top w:val="single" w:sz="8"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3">
    <w:name w:val="xl173"/>
    <w:basedOn w:val="Normal"/>
    <w:uiPriority w:val="99"/>
    <w:rsid w:val="000575BA"/>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4">
    <w:name w:val="xl174"/>
    <w:basedOn w:val="Normal"/>
    <w:uiPriority w:val="99"/>
    <w:rsid w:val="000575BA"/>
    <w:pPr>
      <w:pBdr>
        <w:top w:val="single" w:sz="8" w:space="0" w:color="auto"/>
        <w:left w:val="single" w:sz="8"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5">
    <w:name w:val="xl175"/>
    <w:basedOn w:val="Normal"/>
    <w:uiPriority w:val="99"/>
    <w:rsid w:val="000575BA"/>
    <w:pPr>
      <w:pBdr>
        <w:top w:val="single" w:sz="8"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6">
    <w:name w:val="xl176"/>
    <w:basedOn w:val="Normal"/>
    <w:uiPriority w:val="99"/>
    <w:rsid w:val="000575BA"/>
    <w:pPr>
      <w:pBdr>
        <w:top w:val="single" w:sz="8"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7">
    <w:name w:val="xl177"/>
    <w:basedOn w:val="Normal"/>
    <w:uiPriority w:val="99"/>
    <w:rsid w:val="000575BA"/>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78">
    <w:name w:val="xl17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9">
    <w:name w:val="xl179"/>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0">
    <w:name w:val="xl180"/>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181">
    <w:name w:val="xl181"/>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82">
    <w:name w:val="xl182"/>
    <w:basedOn w:val="Normal"/>
    <w:uiPriority w:val="99"/>
    <w:rsid w:val="000575BA"/>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83">
    <w:name w:val="xl183"/>
    <w:basedOn w:val="Normal"/>
    <w:uiPriority w:val="99"/>
    <w:rsid w:val="000575B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o-RO"/>
    </w:rPr>
  </w:style>
  <w:style w:type="paragraph" w:customStyle="1" w:styleId="xl184">
    <w:name w:val="xl184"/>
    <w:basedOn w:val="Normal"/>
    <w:uiPriority w:val="99"/>
    <w:rsid w:val="000575B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5">
    <w:name w:val="xl185"/>
    <w:basedOn w:val="Normal"/>
    <w:uiPriority w:val="99"/>
    <w:rsid w:val="000575B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186">
    <w:name w:val="xl186"/>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87">
    <w:name w:val="xl187"/>
    <w:basedOn w:val="Normal"/>
    <w:uiPriority w:val="99"/>
    <w:rsid w:val="000575BA"/>
    <w:pPr>
      <w:pBdr>
        <w:bottom w:val="single" w:sz="8"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88">
    <w:name w:val="xl188"/>
    <w:basedOn w:val="Normal"/>
    <w:uiPriority w:val="99"/>
    <w:rsid w:val="000575B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9">
    <w:name w:val="xl189"/>
    <w:basedOn w:val="Normal"/>
    <w:uiPriority w:val="99"/>
    <w:rsid w:val="000575B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0">
    <w:name w:val="xl190"/>
    <w:basedOn w:val="Normal"/>
    <w:uiPriority w:val="99"/>
    <w:rsid w:val="000575BA"/>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91">
    <w:name w:val="xl191"/>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92">
    <w:name w:val="xl192"/>
    <w:basedOn w:val="Normal"/>
    <w:uiPriority w:val="99"/>
    <w:rsid w:val="000575B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193">
    <w:name w:val="xl193"/>
    <w:basedOn w:val="Normal"/>
    <w:uiPriority w:val="99"/>
    <w:rsid w:val="000575B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4">
    <w:name w:val="xl194"/>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5">
    <w:name w:val="xl195"/>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6">
    <w:name w:val="xl196"/>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7">
    <w:name w:val="xl197"/>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8">
    <w:name w:val="xl198"/>
    <w:basedOn w:val="Normal"/>
    <w:uiPriority w:val="99"/>
    <w:rsid w:val="000575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99">
    <w:name w:val="xl199"/>
    <w:basedOn w:val="Normal"/>
    <w:uiPriority w:val="99"/>
    <w:rsid w:val="000575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00">
    <w:name w:val="xl200"/>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1">
    <w:name w:val="xl201"/>
    <w:basedOn w:val="Normal"/>
    <w:uiPriority w:val="99"/>
    <w:rsid w:val="000575B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2">
    <w:name w:val="xl202"/>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3">
    <w:name w:val="xl203"/>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4">
    <w:name w:val="xl204"/>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5">
    <w:name w:val="xl205"/>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6">
    <w:name w:val="xl206"/>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207">
    <w:name w:val="xl207"/>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208">
    <w:name w:val="xl208"/>
    <w:basedOn w:val="Normal"/>
    <w:uiPriority w:val="99"/>
    <w:rsid w:val="000575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09">
    <w:name w:val="xl209"/>
    <w:basedOn w:val="Normal"/>
    <w:uiPriority w:val="99"/>
    <w:rsid w:val="000575B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0">
    <w:name w:val="xl210"/>
    <w:basedOn w:val="Normal"/>
    <w:uiPriority w:val="99"/>
    <w:rsid w:val="000575BA"/>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1">
    <w:name w:val="xl211"/>
    <w:basedOn w:val="Normal"/>
    <w:uiPriority w:val="99"/>
    <w:rsid w:val="000575B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2">
    <w:name w:val="xl212"/>
    <w:basedOn w:val="Normal"/>
    <w:uiPriority w:val="99"/>
    <w:rsid w:val="000575B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3">
    <w:name w:val="xl213"/>
    <w:basedOn w:val="Normal"/>
    <w:uiPriority w:val="99"/>
    <w:rsid w:val="000575B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4">
    <w:name w:val="xl214"/>
    <w:basedOn w:val="Normal"/>
    <w:uiPriority w:val="99"/>
    <w:rsid w:val="000575B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5">
    <w:name w:val="xl215"/>
    <w:basedOn w:val="Normal"/>
    <w:uiPriority w:val="99"/>
    <w:rsid w:val="000575BA"/>
    <w:pPr>
      <w:pBdr>
        <w:top w:val="single" w:sz="8"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216">
    <w:name w:val="xl216"/>
    <w:basedOn w:val="Normal"/>
    <w:uiPriority w:val="99"/>
    <w:rsid w:val="000575BA"/>
    <w:pPr>
      <w:shd w:val="clear" w:color="000000" w:fill="FFFFFF"/>
      <w:spacing w:before="100" w:beforeAutospacing="1" w:after="100" w:afterAutospacing="1" w:line="240" w:lineRule="auto"/>
    </w:pPr>
    <w:rPr>
      <w:rFonts w:ascii="Arial" w:eastAsia="Times New Roman" w:hAnsi="Arial" w:cs="Arial"/>
      <w:sz w:val="20"/>
      <w:szCs w:val="20"/>
      <w:lang w:eastAsia="ro-RO"/>
    </w:rPr>
  </w:style>
  <w:style w:type="paragraph" w:customStyle="1" w:styleId="xl217">
    <w:name w:val="xl217"/>
    <w:basedOn w:val="Normal"/>
    <w:uiPriority w:val="99"/>
    <w:rsid w:val="000575BA"/>
    <w:pPr>
      <w:spacing w:before="100" w:beforeAutospacing="1" w:after="100" w:afterAutospacing="1" w:line="240" w:lineRule="auto"/>
    </w:pPr>
    <w:rPr>
      <w:rFonts w:ascii="Arial" w:eastAsia="Times New Roman" w:hAnsi="Arial" w:cs="Arial"/>
      <w:sz w:val="20"/>
      <w:szCs w:val="20"/>
      <w:lang w:eastAsia="ro-RO"/>
    </w:rPr>
  </w:style>
  <w:style w:type="paragraph" w:customStyle="1" w:styleId="xl218">
    <w:name w:val="xl218"/>
    <w:basedOn w:val="Normal"/>
    <w:uiPriority w:val="99"/>
    <w:rsid w:val="000575BA"/>
    <w:pPr>
      <w:pBdr>
        <w:right w:val="single" w:sz="8"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19">
    <w:name w:val="xl219"/>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0">
    <w:name w:val="xl220"/>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1">
    <w:name w:val="xl221"/>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2">
    <w:name w:val="xl222"/>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lang w:eastAsia="ro-RO"/>
    </w:rPr>
  </w:style>
  <w:style w:type="paragraph" w:customStyle="1" w:styleId="xl223">
    <w:name w:val="xl223"/>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4">
    <w:name w:val="xl224"/>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5">
    <w:name w:val="xl225"/>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6">
    <w:name w:val="xl226"/>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ro-RO"/>
    </w:rPr>
  </w:style>
  <w:style w:type="paragraph" w:customStyle="1" w:styleId="xl227">
    <w:name w:val="xl227"/>
    <w:basedOn w:val="Normal"/>
    <w:uiPriority w:val="99"/>
    <w:rsid w:val="000575BA"/>
    <w:pPr>
      <w:spacing w:before="100" w:beforeAutospacing="1" w:after="100" w:afterAutospacing="1" w:line="240" w:lineRule="auto"/>
      <w:jc w:val="center"/>
    </w:pPr>
    <w:rPr>
      <w:rFonts w:ascii="Arial" w:eastAsia="Times New Roman" w:hAnsi="Arial" w:cs="Arial"/>
      <w:sz w:val="20"/>
      <w:szCs w:val="20"/>
      <w:lang w:eastAsia="ro-RO"/>
    </w:rPr>
  </w:style>
  <w:style w:type="paragraph" w:customStyle="1" w:styleId="xl228">
    <w:name w:val="xl228"/>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9">
    <w:name w:val="xl229"/>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ro-RO"/>
    </w:rPr>
  </w:style>
  <w:style w:type="paragraph" w:customStyle="1" w:styleId="xl230">
    <w:name w:val="xl230"/>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1">
    <w:name w:val="xl231"/>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2">
    <w:name w:val="xl232"/>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3">
    <w:name w:val="xl233"/>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4">
    <w:name w:val="xl234"/>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5">
    <w:name w:val="xl235"/>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6">
    <w:name w:val="xl236"/>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7">
    <w:name w:val="xl237"/>
    <w:basedOn w:val="Normal"/>
    <w:uiPriority w:val="99"/>
    <w:rsid w:val="000575BA"/>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8">
    <w:name w:val="xl238"/>
    <w:basedOn w:val="Normal"/>
    <w:uiPriority w:val="99"/>
    <w:rsid w:val="000575BA"/>
    <w:pPr>
      <w:pBdr>
        <w:top w:val="single" w:sz="8" w:space="0" w:color="auto"/>
        <w:left w:val="single" w:sz="4" w:space="0" w:color="auto"/>
        <w:bottom w:val="single" w:sz="8" w:space="0" w:color="auto"/>
        <w:right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39">
    <w:name w:val="xl239"/>
    <w:basedOn w:val="Normal"/>
    <w:uiPriority w:val="99"/>
    <w:rsid w:val="000575BA"/>
    <w:pPr>
      <w:pBdr>
        <w:top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40">
    <w:name w:val="xl240"/>
    <w:basedOn w:val="Normal"/>
    <w:uiPriority w:val="99"/>
    <w:rsid w:val="000575BA"/>
    <w:pPr>
      <w:pBdr>
        <w:top w:val="single" w:sz="8" w:space="0" w:color="auto"/>
        <w:left w:val="single" w:sz="4"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1">
    <w:name w:val="xl241"/>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2">
    <w:name w:val="xl242"/>
    <w:basedOn w:val="Normal"/>
    <w:uiPriority w:val="99"/>
    <w:rsid w:val="000575BA"/>
    <w:pPr>
      <w:pBdr>
        <w:top w:val="single" w:sz="8"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3">
    <w:name w:val="xl243"/>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44">
    <w:name w:val="xl244"/>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5">
    <w:name w:val="xl245"/>
    <w:basedOn w:val="Normal"/>
    <w:uiPriority w:val="99"/>
    <w:rsid w:val="000575BA"/>
    <w:pPr>
      <w:pBdr>
        <w:bottom w:val="single" w:sz="8"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246">
    <w:name w:val="xl246"/>
    <w:basedOn w:val="Normal"/>
    <w:uiPriority w:val="99"/>
    <w:rsid w:val="000575B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numbering" w:customStyle="1" w:styleId="NoList2">
    <w:name w:val="No List2"/>
    <w:next w:val="FrListare"/>
    <w:uiPriority w:val="99"/>
    <w:semiHidden/>
    <w:unhideWhenUsed/>
    <w:rsid w:val="000575BA"/>
  </w:style>
  <w:style w:type="table" w:customStyle="1" w:styleId="TableGrid11">
    <w:name w:val="Table Grid11"/>
    <w:basedOn w:val="Tabel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link w:val="Listparagraf"/>
    <w:uiPriority w:val="34"/>
    <w:locked/>
    <w:rsid w:val="000575BA"/>
    <w:rPr>
      <w:rFonts w:ascii="Calibri" w:eastAsia="Calibri" w:hAnsi="Calibri" w:cs="Times New Roman"/>
    </w:rPr>
  </w:style>
  <w:style w:type="paragraph" w:styleId="SubiectComentariu">
    <w:name w:val="annotation subject"/>
    <w:basedOn w:val="Textcomentariu"/>
    <w:next w:val="Textcomentariu"/>
    <w:link w:val="SubiectComentariuCaracter"/>
    <w:uiPriority w:val="99"/>
    <w:unhideWhenUsed/>
    <w:rsid w:val="000575BA"/>
    <w:pPr>
      <w:spacing w:after="160"/>
    </w:pPr>
    <w:rPr>
      <w:rFonts w:ascii="Calibri" w:eastAsia="Calibri" w:hAnsi="Calibri"/>
      <w:b/>
      <w:bCs/>
      <w:lang w:val="ro-RO"/>
    </w:rPr>
  </w:style>
  <w:style w:type="character" w:customStyle="1" w:styleId="SubiectComentariuCaracter">
    <w:name w:val="Subiect Comentariu Caracter"/>
    <w:basedOn w:val="TextcomentariuCaracter"/>
    <w:link w:val="SubiectComentariu"/>
    <w:uiPriority w:val="99"/>
    <w:rsid w:val="000575BA"/>
    <w:rPr>
      <w:rFonts w:ascii="Calibri" w:eastAsia="Calibri" w:hAnsi="Calibri" w:cs="Times New Roman"/>
      <w:b/>
      <w:bCs/>
      <w:sz w:val="20"/>
      <w:szCs w:val="20"/>
      <w:lang w:val="x-none"/>
    </w:rPr>
  </w:style>
  <w:style w:type="paragraph" w:styleId="Revizuire">
    <w:name w:val="Revision"/>
    <w:hidden/>
    <w:uiPriority w:val="99"/>
    <w:semiHidden/>
    <w:rsid w:val="000575BA"/>
    <w:pPr>
      <w:spacing w:after="0" w:line="240" w:lineRule="auto"/>
    </w:pPr>
    <w:rPr>
      <w:rFonts w:ascii="Calibri" w:eastAsia="Calibri" w:hAnsi="Calibri" w:cs="Times New Roman"/>
    </w:rPr>
  </w:style>
  <w:style w:type="numbering" w:customStyle="1" w:styleId="NoList3">
    <w:name w:val="No List3"/>
    <w:next w:val="FrListare"/>
    <w:uiPriority w:val="99"/>
    <w:semiHidden/>
    <w:unhideWhenUsed/>
    <w:rsid w:val="000575BA"/>
  </w:style>
  <w:style w:type="table" w:customStyle="1" w:styleId="TableGrid2">
    <w:name w:val="Table Grid2"/>
    <w:basedOn w:val="TabelNormal"/>
    <w:next w:val="Tabelgri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0575BA"/>
  </w:style>
  <w:style w:type="table" w:customStyle="1" w:styleId="TableGrid12">
    <w:name w:val="Table Grid12"/>
    <w:basedOn w:val="TabelNormal"/>
    <w:next w:val="Tabelgril"/>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0575BA"/>
  </w:style>
  <w:style w:type="table" w:customStyle="1" w:styleId="TableGrid111">
    <w:name w:val="Table Grid111"/>
    <w:basedOn w:val="Tabel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75BA"/>
    <w:rPr>
      <w:rFonts w:ascii="Times New Roman" w:eastAsia="Calibri" w:hAnsi="Times New Roman" w:cs="Times New Roman"/>
      <w:sz w:val="24"/>
      <w:szCs w:val="24"/>
    </w:rPr>
  </w:style>
  <w:style w:type="table" w:customStyle="1" w:styleId="TableGrid">
    <w:name w:val="TableGrid"/>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0">
    <w:name w:val="TableGrid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numbering" w:customStyle="1" w:styleId="NoList4">
    <w:name w:val="No List4"/>
    <w:next w:val="FrListare"/>
    <w:uiPriority w:val="99"/>
    <w:semiHidden/>
    <w:unhideWhenUsed/>
    <w:rsid w:val="000575BA"/>
  </w:style>
  <w:style w:type="paragraph" w:customStyle="1" w:styleId="CharChar4">
    <w:name w:val="Char Char4"/>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5Normal">
    <w:name w:val="5 Normal"/>
    <w:link w:val="5NormalChar"/>
    <w:rsid w:val="000575B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jc w:val="both"/>
    </w:pPr>
    <w:rPr>
      <w:rFonts w:ascii="Arial" w:eastAsia="Times New Roman" w:hAnsi="Arial" w:cs="Times New Roman"/>
      <w:spacing w:val="-2"/>
      <w:szCs w:val="20"/>
      <w:lang w:val="en-GB" w:eastAsia="en-GB"/>
    </w:rPr>
  </w:style>
  <w:style w:type="paragraph" w:customStyle="1" w:styleId="Char">
    <w:name w:val="Char"/>
    <w:basedOn w:val="Normal"/>
    <w:next w:val="Normal"/>
    <w:link w:val="CharChar"/>
    <w:rsid w:val="000575BA"/>
    <w:pPr>
      <w:spacing w:line="240" w:lineRule="exact"/>
    </w:pPr>
    <w:rPr>
      <w:rFonts w:ascii="Tahoma" w:eastAsia="Times New Roman" w:hAnsi="Tahoma" w:cs="Times New Roman"/>
      <w:sz w:val="24"/>
      <w:szCs w:val="20"/>
      <w:lang w:val="en-US"/>
    </w:rPr>
  </w:style>
  <w:style w:type="paragraph" w:customStyle="1" w:styleId="StandardNo">
    <w:name w:val="StandardNo"/>
    <w:basedOn w:val="Normal"/>
    <w:uiPriority w:val="99"/>
    <w:rsid w:val="000575BA"/>
    <w:pPr>
      <w:spacing w:after="0" w:line="260" w:lineRule="atLeast"/>
    </w:pPr>
    <w:rPr>
      <w:rFonts w:ascii="Arial" w:eastAsia="Times New Roman" w:hAnsi="Arial" w:cs="Times New Roman"/>
      <w:noProof/>
      <w:sz w:val="20"/>
      <w:szCs w:val="24"/>
      <w:lang w:val="en-GB" w:eastAsia="de-CH"/>
    </w:rPr>
  </w:style>
  <w:style w:type="paragraph" w:styleId="Corptext">
    <w:name w:val="Body Text"/>
    <w:basedOn w:val="Normal"/>
    <w:link w:val="CorptextCaracter"/>
    <w:uiPriority w:val="99"/>
    <w:rsid w:val="000575BA"/>
    <w:pPr>
      <w:spacing w:before="120" w:after="0" w:line="340" w:lineRule="atLeast"/>
      <w:ind w:firstLine="720"/>
    </w:pPr>
    <w:rPr>
      <w:rFonts w:ascii="TimesRomanR" w:eastAsia="Times New Roman" w:hAnsi="TimesRomanR" w:cs="Times New Roman"/>
      <w:sz w:val="28"/>
      <w:szCs w:val="20"/>
      <w:lang w:val="en-AU"/>
    </w:rPr>
  </w:style>
  <w:style w:type="character" w:customStyle="1" w:styleId="CorptextCaracter">
    <w:name w:val="Corp text Caracter"/>
    <w:basedOn w:val="Fontdeparagrafimplicit"/>
    <w:link w:val="Corptext"/>
    <w:uiPriority w:val="99"/>
    <w:rsid w:val="000575BA"/>
    <w:rPr>
      <w:rFonts w:ascii="TimesRomanR" w:eastAsia="Times New Roman" w:hAnsi="TimesRomanR" w:cs="Times New Roman"/>
      <w:sz w:val="28"/>
      <w:szCs w:val="20"/>
      <w:lang w:val="en-AU"/>
    </w:rPr>
  </w:style>
  <w:style w:type="paragraph" w:styleId="Corptext3">
    <w:name w:val="Body Text 3"/>
    <w:basedOn w:val="Normal"/>
    <w:link w:val="Corptext3Caracter"/>
    <w:uiPriority w:val="99"/>
    <w:rsid w:val="000575BA"/>
    <w:pPr>
      <w:spacing w:after="120" w:line="240" w:lineRule="auto"/>
    </w:pPr>
    <w:rPr>
      <w:rFonts w:ascii="Times New Roman" w:eastAsia="Times New Roman" w:hAnsi="Times New Roman" w:cs="Times New Roman"/>
      <w:sz w:val="16"/>
      <w:szCs w:val="16"/>
      <w:lang w:eastAsia="ro-RO"/>
    </w:rPr>
  </w:style>
  <w:style w:type="character" w:customStyle="1" w:styleId="Corptext3Caracter">
    <w:name w:val="Corp text 3 Caracter"/>
    <w:basedOn w:val="Fontdeparagrafimplicit"/>
    <w:link w:val="Corptext3"/>
    <w:uiPriority w:val="99"/>
    <w:rsid w:val="000575BA"/>
    <w:rPr>
      <w:rFonts w:ascii="Times New Roman" w:eastAsia="Times New Roman" w:hAnsi="Times New Roman" w:cs="Times New Roman"/>
      <w:sz w:val="16"/>
      <w:szCs w:val="16"/>
      <w:lang w:eastAsia="ro-RO"/>
    </w:rPr>
  </w:style>
  <w:style w:type="paragraph" w:styleId="Textnotdesubsol">
    <w:name w:val="footnote text"/>
    <w:basedOn w:val="Normal"/>
    <w:link w:val="TextnotdesubsolCaracter"/>
    <w:uiPriority w:val="99"/>
    <w:rsid w:val="000575BA"/>
    <w:pPr>
      <w:spacing w:after="0" w:line="240" w:lineRule="auto"/>
    </w:pPr>
    <w:rPr>
      <w:rFonts w:ascii="ArialUpR" w:eastAsia="Times New Roman" w:hAnsi="ArialUpR" w:cs="Times New Roman"/>
      <w:sz w:val="24"/>
      <w:szCs w:val="20"/>
      <w:lang w:val="en-US"/>
    </w:rPr>
  </w:style>
  <w:style w:type="character" w:customStyle="1" w:styleId="TextnotdesubsolCaracter">
    <w:name w:val="Text notă de subsol Caracter"/>
    <w:basedOn w:val="Fontdeparagrafimplicit"/>
    <w:link w:val="Textnotdesubsol"/>
    <w:uiPriority w:val="99"/>
    <w:rsid w:val="000575BA"/>
    <w:rPr>
      <w:rFonts w:ascii="ArialUpR" w:eastAsia="Times New Roman" w:hAnsi="ArialUpR" w:cs="Times New Roman"/>
      <w:sz w:val="24"/>
      <w:szCs w:val="20"/>
      <w:lang w:val="en-US"/>
    </w:rPr>
  </w:style>
  <w:style w:type="character" w:styleId="Referinnotdesubsol">
    <w:name w:val="footnote reference"/>
    <w:uiPriority w:val="99"/>
    <w:rsid w:val="000575BA"/>
    <w:rPr>
      <w:vertAlign w:val="superscript"/>
    </w:rPr>
  </w:style>
  <w:style w:type="character" w:styleId="Numrdepagin">
    <w:name w:val="page number"/>
    <w:basedOn w:val="Fontdeparagrafimplicit"/>
    <w:rsid w:val="000575BA"/>
  </w:style>
  <w:style w:type="table" w:styleId="Listtabel2">
    <w:name w:val="Table List 2"/>
    <w:basedOn w:val="TabelNormal"/>
    <w:rsid w:val="000575BA"/>
    <w:pPr>
      <w:spacing w:after="0" w:line="240" w:lineRule="auto"/>
    </w:pPr>
    <w:rPr>
      <w:rFonts w:ascii="Times New Roman" w:eastAsia="Times New Roman" w:hAnsi="Times New Roman" w:cs="Times New Roman"/>
      <w:sz w:val="20"/>
      <w:szCs w:val="20"/>
      <w:lang w:eastAsia="ro-R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1CaracterCaracterCharChar1CaracterChar">
    <w:name w:val="Char Char1 Caracter Caracter Char Char1 Caracter Char"/>
    <w:aliases w:val=" Caracter Caracter Caracter Caracter Char Char Caracter Caracter Char Char,Caracter Caracter Caracter Caracte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customStyle="1" w:styleId="TableGrid3">
    <w:name w:val="Table Grid3"/>
    <w:basedOn w:val="TabelNormal"/>
    <w:next w:val="Tabelgril"/>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qFormat/>
    <w:rsid w:val="000575BA"/>
    <w:rPr>
      <w:i/>
      <w:iCs/>
    </w:rPr>
  </w:style>
  <w:style w:type="paragraph" w:styleId="Indentcorptext">
    <w:name w:val="Body Text Indent"/>
    <w:basedOn w:val="Normal"/>
    <w:link w:val="IndentcorptextCaracter"/>
    <w:uiPriority w:val="99"/>
    <w:rsid w:val="000575BA"/>
    <w:pPr>
      <w:spacing w:after="120" w:line="240" w:lineRule="auto"/>
      <w:ind w:left="360"/>
    </w:pPr>
    <w:rPr>
      <w:rFonts w:ascii="Times New Roman" w:eastAsia="Times New Roman" w:hAnsi="Times New Roman" w:cs="Times New Roman"/>
      <w:sz w:val="24"/>
      <w:szCs w:val="24"/>
      <w:lang w:val="en-US"/>
    </w:rPr>
  </w:style>
  <w:style w:type="character" w:customStyle="1" w:styleId="IndentcorptextCaracter">
    <w:name w:val="Indent corp text Caracter"/>
    <w:basedOn w:val="Fontdeparagrafimplicit"/>
    <w:link w:val="Indentcorptext"/>
    <w:uiPriority w:val="99"/>
    <w:rsid w:val="000575BA"/>
    <w:rPr>
      <w:rFonts w:ascii="Times New Roman" w:eastAsia="Times New Roman" w:hAnsi="Times New Roman" w:cs="Times New Roman"/>
      <w:sz w:val="24"/>
      <w:szCs w:val="24"/>
      <w:lang w:val="en-US"/>
    </w:rPr>
  </w:style>
  <w:style w:type="paragraph" w:customStyle="1" w:styleId="CharCharCharCharCharCharChar">
    <w:name w:val="Cha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styleId="TabelProfesional">
    <w:name w:val="Table Professional"/>
    <w:basedOn w:val="TabelNorm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n2tpreambul1">
    <w:name w:val="ln2tpreambul1"/>
    <w:rsid w:val="000575BA"/>
    <w:rPr>
      <w:i/>
      <w:iCs/>
    </w:rPr>
  </w:style>
  <w:style w:type="character" w:customStyle="1" w:styleId="ln2lnk1">
    <w:name w:val="ln2lnk1"/>
    <w:rsid w:val="000575BA"/>
    <w:rPr>
      <w:sz w:val="15"/>
      <w:szCs w:val="15"/>
      <w:u w:val="single"/>
    </w:rPr>
  </w:style>
  <w:style w:type="character" w:customStyle="1" w:styleId="CharChar">
    <w:name w:val="Char Char"/>
    <w:link w:val="Char"/>
    <w:rsid w:val="000575BA"/>
    <w:rPr>
      <w:rFonts w:ascii="Tahoma" w:eastAsia="Times New Roman" w:hAnsi="Tahoma" w:cs="Times New Roman"/>
      <w:sz w:val="24"/>
      <w:szCs w:val="20"/>
      <w:lang w:val="en-US"/>
    </w:rPr>
  </w:style>
  <w:style w:type="paragraph" w:customStyle="1" w:styleId="CharCharCharCharCharCharCharCharCharCharCharCharCharCharChar1CharCharCharChar">
    <w:name w:val="Char Char Char Char Char Char Char Char Char Char Char Char Char Char Char1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aracterCaracterCaracterCharCharChar1CharCharCharCharCharCharCharCharCharCharCharCharChar">
    <w:name w:val="Char Char Caracter Caracter Caracter Char Char Char1 Char Char Char Char Char Char Char Char Char Char Char Char Char"/>
    <w:basedOn w:val="Normal"/>
    <w:uiPriority w:val="99"/>
    <w:rsid w:val="000575BA"/>
    <w:pPr>
      <w:spacing w:after="0" w:line="240" w:lineRule="auto"/>
    </w:pPr>
    <w:rPr>
      <w:rFonts w:ascii="Trebuchet MS" w:eastAsia="Times New Roman" w:hAnsi="Trebuchet MS" w:cs="Times New Roman"/>
      <w:color w:val="000000"/>
      <w:sz w:val="24"/>
      <w:szCs w:val="24"/>
      <w:lang w:val="pl-PL" w:eastAsia="pl-PL"/>
    </w:rPr>
  </w:style>
  <w:style w:type="character" w:styleId="Robust">
    <w:name w:val="Strong"/>
    <w:uiPriority w:val="22"/>
    <w:qFormat/>
    <w:rsid w:val="000575BA"/>
    <w:rPr>
      <w:b/>
      <w:bCs/>
    </w:rPr>
  </w:style>
  <w:style w:type="character" w:customStyle="1" w:styleId="longtext">
    <w:name w:val="long_text"/>
    <w:basedOn w:val="Fontdeparagrafimplicit"/>
    <w:rsid w:val="000575BA"/>
  </w:style>
  <w:style w:type="paragraph" w:customStyle="1" w:styleId="StyleBodyTextBefore6pt">
    <w:name w:val="Style Body Text + Before:  6 pt"/>
    <w:basedOn w:val="Corptext"/>
    <w:uiPriority w:val="99"/>
    <w:rsid w:val="000575BA"/>
    <w:pPr>
      <w:numPr>
        <w:numId w:val="4"/>
      </w:numPr>
      <w:spacing w:line="240" w:lineRule="auto"/>
      <w:jc w:val="both"/>
    </w:pPr>
    <w:rPr>
      <w:rFonts w:ascii="Times New Roman" w:hAnsi="Times New Roman"/>
      <w:sz w:val="24"/>
      <w:lang w:val="en-US"/>
    </w:rPr>
  </w:style>
  <w:style w:type="character" w:customStyle="1" w:styleId="google-src-text1">
    <w:name w:val="google-src-text1"/>
    <w:rsid w:val="000575BA"/>
    <w:rPr>
      <w:vanish/>
      <w:webHidden w:val="0"/>
      <w:specVanish w:val="0"/>
    </w:rPr>
  </w:style>
  <w:style w:type="paragraph" w:styleId="Indentcorptext3">
    <w:name w:val="Body Text Indent 3"/>
    <w:basedOn w:val="Normal"/>
    <w:link w:val="Indentcorptext3Caracter"/>
    <w:uiPriority w:val="99"/>
    <w:rsid w:val="000575BA"/>
    <w:pPr>
      <w:spacing w:after="120" w:line="240" w:lineRule="auto"/>
      <w:ind w:left="360"/>
    </w:pPr>
    <w:rPr>
      <w:rFonts w:ascii="Times New Roman" w:eastAsia="Times New Roman" w:hAnsi="Times New Roman" w:cs="Times New Roman"/>
      <w:sz w:val="16"/>
      <w:szCs w:val="16"/>
      <w:lang w:val="en-US"/>
    </w:rPr>
  </w:style>
  <w:style w:type="character" w:customStyle="1" w:styleId="Indentcorptext3Caracter">
    <w:name w:val="Indent corp text 3 Caracter"/>
    <w:basedOn w:val="Fontdeparagrafimplicit"/>
    <w:link w:val="Indentcorptext3"/>
    <w:uiPriority w:val="99"/>
    <w:rsid w:val="000575BA"/>
    <w:rPr>
      <w:rFonts w:ascii="Times New Roman" w:eastAsia="Times New Roman" w:hAnsi="Times New Roman" w:cs="Times New Roman"/>
      <w:sz w:val="16"/>
      <w:szCs w:val="16"/>
      <w:lang w:val="en-US"/>
    </w:rPr>
  </w:style>
  <w:style w:type="paragraph" w:customStyle="1" w:styleId="CharCharCaracterCharCharCaracterCharCharCaracter">
    <w:name w:val="Char Char Caracter Char Char Caracte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Textsimplu">
    <w:name w:val="Plain Text"/>
    <w:basedOn w:val="Normal"/>
    <w:link w:val="TextsimpluCaracter"/>
    <w:uiPriority w:val="99"/>
    <w:rsid w:val="000575BA"/>
    <w:pPr>
      <w:spacing w:after="0" w:line="240" w:lineRule="auto"/>
    </w:pPr>
    <w:rPr>
      <w:rFonts w:ascii="Courier New" w:eastAsia="Times New Roman" w:hAnsi="Courier New" w:cs="Times New Roman"/>
      <w:sz w:val="20"/>
      <w:szCs w:val="20"/>
      <w:lang w:val="en-US" w:eastAsia="ro-RO"/>
    </w:rPr>
  </w:style>
  <w:style w:type="character" w:customStyle="1" w:styleId="TextsimpluCaracter">
    <w:name w:val="Text simplu Caracter"/>
    <w:basedOn w:val="Fontdeparagrafimplicit"/>
    <w:link w:val="Textsimplu"/>
    <w:uiPriority w:val="99"/>
    <w:rsid w:val="000575BA"/>
    <w:rPr>
      <w:rFonts w:ascii="Courier New" w:eastAsia="Times New Roman" w:hAnsi="Courier New" w:cs="Times New Roman"/>
      <w:sz w:val="20"/>
      <w:szCs w:val="20"/>
      <w:lang w:val="en-US" w:eastAsia="ro-RO"/>
    </w:rPr>
  </w:style>
  <w:style w:type="paragraph" w:customStyle="1" w:styleId="ESRText">
    <w:name w:val="ESR Text"/>
    <w:basedOn w:val="Normal"/>
    <w:uiPriority w:val="99"/>
    <w:rsid w:val="000575BA"/>
    <w:pPr>
      <w:tabs>
        <w:tab w:val="left" w:pos="709"/>
      </w:tabs>
      <w:spacing w:after="0" w:line="240" w:lineRule="auto"/>
      <w:jc w:val="both"/>
    </w:pPr>
    <w:rPr>
      <w:rFonts w:ascii="Times New Roman" w:eastAsia="Times New Roman" w:hAnsi="Times New Roman" w:cs="Times New Roman"/>
      <w:sz w:val="24"/>
      <w:szCs w:val="24"/>
      <w:lang w:val="en-GB"/>
    </w:rPr>
  </w:style>
  <w:style w:type="paragraph" w:styleId="Titlu">
    <w:name w:val="Title"/>
    <w:basedOn w:val="Normal"/>
    <w:link w:val="TitluCaracter"/>
    <w:uiPriority w:val="99"/>
    <w:qFormat/>
    <w:rsid w:val="000575BA"/>
    <w:pPr>
      <w:spacing w:after="0" w:line="360" w:lineRule="auto"/>
      <w:jc w:val="center"/>
    </w:pPr>
    <w:rPr>
      <w:rFonts w:ascii="Times New Roman" w:eastAsia="Times New Roman" w:hAnsi="Times New Roman" w:cs="Times New Roman"/>
      <w:b/>
      <w:snapToGrid w:val="0"/>
      <w:sz w:val="28"/>
      <w:szCs w:val="20"/>
      <w:lang w:val="en-AU"/>
    </w:rPr>
  </w:style>
  <w:style w:type="character" w:customStyle="1" w:styleId="TitluCaracter">
    <w:name w:val="Titlu Caracter"/>
    <w:basedOn w:val="Fontdeparagrafimplicit"/>
    <w:link w:val="Titlu"/>
    <w:uiPriority w:val="99"/>
    <w:rsid w:val="000575BA"/>
    <w:rPr>
      <w:rFonts w:ascii="Times New Roman" w:eastAsia="Times New Roman" w:hAnsi="Times New Roman" w:cs="Times New Roman"/>
      <w:b/>
      <w:snapToGrid w:val="0"/>
      <w:sz w:val="28"/>
      <w:szCs w:val="20"/>
      <w:lang w:val="en-AU"/>
    </w:rPr>
  </w:style>
  <w:style w:type="paragraph" w:customStyle="1" w:styleId="CharCharCharCaracter">
    <w:name w:val="Cha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aracter">
    <w:name w:val="Char Char Caracter"/>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aracterCharCharChar">
    <w:name w:val="Char Char Char Caracte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Subtitlu1">
    <w:name w:val="Subtitlu1"/>
    <w:basedOn w:val="Normal"/>
    <w:uiPriority w:val="99"/>
    <w:rsid w:val="000575BA"/>
    <w:pPr>
      <w:widowControl w:val="0"/>
      <w:adjustRightInd w:val="0"/>
      <w:spacing w:before="120" w:after="120" w:line="360" w:lineRule="atLeast"/>
      <w:ind w:firstLine="720"/>
      <w:jc w:val="both"/>
      <w:textAlignment w:val="baseline"/>
    </w:pPr>
    <w:rPr>
      <w:rFonts w:ascii="Times New Roman" w:eastAsia="Times New Roman" w:hAnsi="Times New Roman" w:cs="Times New Roman"/>
      <w:b/>
      <w:sz w:val="24"/>
      <w:szCs w:val="24"/>
      <w:lang w:val="en-US"/>
    </w:rPr>
  </w:style>
  <w:style w:type="paragraph" w:customStyle="1" w:styleId="CharCharCaracterCharCharCaracter">
    <w:name w:val="Char Char Caracte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arCarChar">
    <w:name w:val="Car Car Char"/>
    <w:basedOn w:val="Normal"/>
    <w:uiPriority w:val="99"/>
    <w:rsid w:val="000575BA"/>
    <w:pPr>
      <w:autoSpaceDE w:val="0"/>
      <w:autoSpaceDN w:val="0"/>
      <w:spacing w:line="240" w:lineRule="exact"/>
    </w:pPr>
    <w:rPr>
      <w:rFonts w:ascii="Arial" w:eastAsia="Times New Roman" w:hAnsi="Arial" w:cs="Arial"/>
      <w:b/>
      <w:sz w:val="20"/>
      <w:szCs w:val="20"/>
      <w:lang w:val="en-US" w:eastAsia="de-DE"/>
    </w:rPr>
  </w:style>
  <w:style w:type="paragraph" w:styleId="Frspaiere">
    <w:name w:val="No Spacing"/>
    <w:link w:val="FrspaiereCaracter"/>
    <w:uiPriority w:val="1"/>
    <w:qFormat/>
    <w:rsid w:val="000575BA"/>
    <w:pPr>
      <w:spacing w:after="0" w:line="240" w:lineRule="auto"/>
    </w:pPr>
    <w:rPr>
      <w:rFonts w:ascii="Calibri" w:eastAsia="Times New Roman" w:hAnsi="Calibri" w:cs="Times New Roman"/>
      <w:lang w:val="en-US"/>
    </w:rPr>
  </w:style>
  <w:style w:type="character" w:customStyle="1" w:styleId="FrspaiereCaracter">
    <w:name w:val="Fără spațiere Caracter"/>
    <w:link w:val="Frspaiere"/>
    <w:uiPriority w:val="1"/>
    <w:rsid w:val="000575BA"/>
    <w:rPr>
      <w:rFonts w:ascii="Calibri" w:eastAsia="Times New Roman" w:hAnsi="Calibri" w:cs="Times New Roman"/>
      <w:lang w:val="en-US"/>
    </w:rPr>
  </w:style>
  <w:style w:type="paragraph" w:styleId="Indentcorptext2">
    <w:name w:val="Body Text Indent 2"/>
    <w:basedOn w:val="Normal"/>
    <w:link w:val="Indentcorptext2Caracter"/>
    <w:uiPriority w:val="99"/>
    <w:rsid w:val="000575BA"/>
    <w:pPr>
      <w:spacing w:after="0" w:line="240" w:lineRule="auto"/>
      <w:ind w:firstLine="720"/>
      <w:jc w:val="both"/>
    </w:pPr>
    <w:rPr>
      <w:rFonts w:ascii="Times New Roman" w:eastAsia="SimSun" w:hAnsi="Times New Roman" w:cs="Times New Roman"/>
      <w:sz w:val="28"/>
      <w:szCs w:val="28"/>
      <w:lang w:val="it-IT" w:eastAsia="zh-CN"/>
    </w:rPr>
  </w:style>
  <w:style w:type="character" w:customStyle="1" w:styleId="Indentcorptext2Caracter">
    <w:name w:val="Indent corp text 2 Caracter"/>
    <w:basedOn w:val="Fontdeparagrafimplicit"/>
    <w:link w:val="Indentcorptext2"/>
    <w:uiPriority w:val="99"/>
    <w:rsid w:val="000575BA"/>
    <w:rPr>
      <w:rFonts w:ascii="Times New Roman" w:eastAsia="SimSun" w:hAnsi="Times New Roman" w:cs="Times New Roman"/>
      <w:sz w:val="28"/>
      <w:szCs w:val="28"/>
      <w:lang w:val="it-IT" w:eastAsia="zh-CN"/>
    </w:rPr>
  </w:style>
  <w:style w:type="paragraph" w:styleId="Textbloc">
    <w:name w:val="Block Text"/>
    <w:basedOn w:val="Normal"/>
    <w:uiPriority w:val="99"/>
    <w:rsid w:val="000575BA"/>
    <w:pPr>
      <w:spacing w:after="0" w:line="240" w:lineRule="auto"/>
      <w:ind w:left="900" w:right="28" w:hanging="540"/>
      <w:jc w:val="both"/>
    </w:pPr>
    <w:rPr>
      <w:rFonts w:ascii="Times New Roman" w:eastAsia="Times New Roman" w:hAnsi="Times New Roman" w:cs="Times New Roman"/>
      <w:b/>
      <w:sz w:val="28"/>
      <w:szCs w:val="28"/>
    </w:rPr>
  </w:style>
  <w:style w:type="paragraph" w:customStyle="1" w:styleId="charcharcaracter0">
    <w:name w:val="charcharcaracter0"/>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CharCharCharChar1">
    <w:name w:val="Char Char Char Char1"/>
    <w:rsid w:val="000575BA"/>
    <w:rPr>
      <w:rFonts w:ascii="Arial" w:hAnsi="Arial" w:cs="Arial"/>
      <w:b/>
      <w:bCs/>
      <w:kern w:val="32"/>
      <w:sz w:val="32"/>
      <w:szCs w:val="32"/>
      <w:lang w:val="en-US" w:eastAsia="en-US" w:bidi="ar-SA"/>
    </w:rPr>
  </w:style>
  <w:style w:type="paragraph" w:styleId="Textnotdefinal">
    <w:name w:val="endnote text"/>
    <w:basedOn w:val="Normal"/>
    <w:link w:val="TextnotdefinalCaracter"/>
    <w:uiPriority w:val="99"/>
    <w:semiHidden/>
    <w:rsid w:val="000575BA"/>
    <w:pPr>
      <w:keepLines/>
      <w:spacing w:after="0" w:line="240" w:lineRule="auto"/>
      <w:jc w:val="both"/>
    </w:pPr>
    <w:rPr>
      <w:rFonts w:ascii="Arial" w:eastAsia="Times New Roman" w:hAnsi="Arial" w:cs="Times New Roman"/>
      <w:bCs/>
      <w:sz w:val="20"/>
      <w:szCs w:val="20"/>
      <w:lang w:val="en-GB" w:eastAsia="de-DE"/>
    </w:rPr>
  </w:style>
  <w:style w:type="character" w:customStyle="1" w:styleId="TextnotdefinalCaracter">
    <w:name w:val="Text notă de final Caracter"/>
    <w:basedOn w:val="Fontdeparagrafimplicit"/>
    <w:link w:val="Textnotdefinal"/>
    <w:uiPriority w:val="99"/>
    <w:semiHidden/>
    <w:rsid w:val="000575BA"/>
    <w:rPr>
      <w:rFonts w:ascii="Arial" w:eastAsia="Times New Roman" w:hAnsi="Arial" w:cs="Times New Roman"/>
      <w:bCs/>
      <w:sz w:val="20"/>
      <w:szCs w:val="20"/>
      <w:lang w:val="en-GB" w:eastAsia="de-DE"/>
    </w:rPr>
  </w:style>
  <w:style w:type="paragraph" w:styleId="Tabeldefiguri">
    <w:name w:val="table of figures"/>
    <w:basedOn w:val="Normal"/>
    <w:next w:val="Normal"/>
    <w:uiPriority w:val="99"/>
    <w:semiHidden/>
    <w:rsid w:val="000575BA"/>
    <w:pPr>
      <w:keepLines/>
      <w:tabs>
        <w:tab w:val="left" w:pos="9072"/>
      </w:tabs>
      <w:spacing w:after="0" w:line="240" w:lineRule="auto"/>
      <w:jc w:val="both"/>
    </w:pPr>
    <w:rPr>
      <w:rFonts w:ascii="Arial" w:eastAsia="Times New Roman" w:hAnsi="Arial" w:cs="Times New Roman"/>
      <w:bCs/>
      <w:szCs w:val="20"/>
      <w:lang w:val="en-GB" w:eastAsia="de-DE"/>
    </w:rPr>
  </w:style>
  <w:style w:type="paragraph" w:customStyle="1" w:styleId="NoSpacing1">
    <w:name w:val="No Spacing1"/>
    <w:uiPriority w:val="99"/>
    <w:rsid w:val="000575BA"/>
    <w:pPr>
      <w:spacing w:after="0" w:line="240" w:lineRule="auto"/>
    </w:pPr>
    <w:rPr>
      <w:rFonts w:ascii="Calibri" w:eastAsia="Times New Roman" w:hAnsi="Calibri" w:cs="Times New Roman"/>
      <w:lang w:val="hu-HU"/>
    </w:rPr>
  </w:style>
  <w:style w:type="paragraph" w:customStyle="1" w:styleId="Title-4">
    <w:name w:val="Title-4"/>
    <w:next w:val="Normal"/>
    <w:autoRedefine/>
    <w:uiPriority w:val="99"/>
    <w:rsid w:val="000575BA"/>
    <w:pPr>
      <w:numPr>
        <w:ilvl w:val="4"/>
        <w:numId w:val="5"/>
      </w:numPr>
      <w:spacing w:before="480" w:after="240" w:line="240" w:lineRule="auto"/>
    </w:pPr>
    <w:rPr>
      <w:rFonts w:ascii="Arial" w:eastAsia="Times New Roman" w:hAnsi="Arial" w:cs="Arial"/>
      <w:b/>
      <w:bCs/>
      <w:kern w:val="32"/>
      <w:szCs w:val="32"/>
      <w:lang w:val="en-GB" w:eastAsia="de-DE"/>
    </w:rPr>
  </w:style>
  <w:style w:type="paragraph" w:customStyle="1" w:styleId="Title-0">
    <w:name w:val="Title-0"/>
    <w:next w:val="Normal"/>
    <w:autoRedefine/>
    <w:uiPriority w:val="99"/>
    <w:rsid w:val="000575BA"/>
    <w:pPr>
      <w:keepNext/>
      <w:numPr>
        <w:numId w:val="5"/>
      </w:numPr>
      <w:spacing w:before="480" w:after="240" w:line="240" w:lineRule="auto"/>
      <w:outlineLvl w:val="0"/>
    </w:pPr>
    <w:rPr>
      <w:rFonts w:ascii="Arial" w:eastAsia="Times New Roman" w:hAnsi="Arial" w:cs="Arial"/>
      <w:b/>
      <w:bCs/>
      <w:kern w:val="32"/>
      <w:sz w:val="28"/>
      <w:szCs w:val="32"/>
      <w:lang w:val="en-GB" w:eastAsia="de-DE"/>
    </w:rPr>
  </w:style>
  <w:style w:type="paragraph" w:customStyle="1" w:styleId="Title-1">
    <w:name w:val="Title-1"/>
    <w:next w:val="Normal"/>
    <w:autoRedefine/>
    <w:uiPriority w:val="99"/>
    <w:rsid w:val="000575BA"/>
    <w:pPr>
      <w:keepNext/>
      <w:numPr>
        <w:ilvl w:val="1"/>
        <w:numId w:val="5"/>
      </w:numPr>
      <w:spacing w:before="480" w:after="240" w:line="240" w:lineRule="auto"/>
      <w:outlineLvl w:val="0"/>
    </w:pPr>
    <w:rPr>
      <w:rFonts w:ascii="Arial" w:eastAsia="Times New Roman" w:hAnsi="Arial" w:cs="Arial"/>
      <w:b/>
      <w:bCs/>
      <w:kern w:val="32"/>
      <w:sz w:val="24"/>
      <w:szCs w:val="32"/>
      <w:lang w:val="en-GB" w:eastAsia="de-DE"/>
    </w:rPr>
  </w:style>
  <w:style w:type="paragraph" w:customStyle="1" w:styleId="Title-2">
    <w:name w:val="Title-2"/>
    <w:next w:val="Normal"/>
    <w:autoRedefine/>
    <w:uiPriority w:val="99"/>
    <w:rsid w:val="000575BA"/>
    <w:pPr>
      <w:keepNext/>
      <w:numPr>
        <w:ilvl w:val="2"/>
        <w:numId w:val="5"/>
      </w:numPr>
      <w:spacing w:before="480" w:after="240" w:line="240" w:lineRule="auto"/>
      <w:outlineLvl w:val="0"/>
    </w:pPr>
    <w:rPr>
      <w:rFonts w:ascii="Arial" w:eastAsia="Times New Roman" w:hAnsi="Arial" w:cs="Arial"/>
      <w:b/>
      <w:bCs/>
      <w:kern w:val="32"/>
      <w:szCs w:val="32"/>
      <w:lang w:val="en-GB" w:eastAsia="de-DE"/>
    </w:rPr>
  </w:style>
  <w:style w:type="paragraph" w:customStyle="1" w:styleId="Title-3">
    <w:name w:val="Title-3"/>
    <w:next w:val="Normal"/>
    <w:autoRedefine/>
    <w:uiPriority w:val="99"/>
    <w:rsid w:val="000575BA"/>
    <w:pPr>
      <w:numPr>
        <w:ilvl w:val="3"/>
        <w:numId w:val="5"/>
      </w:numPr>
      <w:spacing w:before="480" w:after="240" w:line="240" w:lineRule="auto"/>
    </w:pPr>
    <w:rPr>
      <w:rFonts w:ascii="Arial" w:eastAsia="Times New Roman" w:hAnsi="Arial" w:cs="Times New Roman"/>
      <w:b/>
      <w:szCs w:val="20"/>
      <w:lang w:val="en-GB" w:eastAsia="de-DE"/>
    </w:rPr>
  </w:style>
  <w:style w:type="paragraph" w:customStyle="1" w:styleId="CaracterCaracter4">
    <w:name w:val="Caracter Caracter4"/>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default0">
    <w:name w:val="default"/>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CharCharChar">
    <w:name w:val="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rsid w:val="000575BA"/>
    <w:rPr>
      <w:rFonts w:cs="Times New Roman"/>
    </w:rPr>
  </w:style>
  <w:style w:type="table" w:styleId="Listdeculoaredeschis">
    <w:name w:val="Light List"/>
    <w:basedOn w:val="TabelNormal"/>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elWeb3">
    <w:name w:val="Table Web 3"/>
    <w:basedOn w:val="TabelNormal"/>
    <w:rsid w:val="000575BA"/>
    <w:pPr>
      <w:spacing w:after="0" w:line="240" w:lineRule="auto"/>
    </w:pPr>
    <w:rPr>
      <w:rFonts w:ascii="Times New Roman" w:eastAsia="Times New Roman" w:hAnsi="Times New Roman" w:cs="Times New Roman"/>
      <w:sz w:val="20"/>
      <w:szCs w:val="20"/>
      <w:lang w:eastAsia="ro-R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Efecte3-D3">
    <w:name w:val="Table 3D effects 3"/>
    <w:basedOn w:val="TabelNormal"/>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rat3">
    <w:name w:val="Table Colorful 3"/>
    <w:basedOn w:val="TabelNormal"/>
    <w:rsid w:val="000575BA"/>
    <w:pPr>
      <w:spacing w:after="0" w:line="240" w:lineRule="auto"/>
    </w:pPr>
    <w:rPr>
      <w:rFonts w:ascii="Times New Roman" w:eastAsia="Times New Roman" w:hAnsi="Times New Roman" w:cs="Times New Roman"/>
      <w:sz w:val="20"/>
      <w:szCs w:val="20"/>
      <w:lang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Clasic4">
    <w:name w:val="Table Classic 4"/>
    <w:basedOn w:val="TabelNormal"/>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Umbriredeculoaredeschis-Accentuare1">
    <w:name w:val="Light Shading Accent 1"/>
    <w:basedOn w:val="TabelNormal"/>
    <w:uiPriority w:val="60"/>
    <w:rsid w:val="000575BA"/>
    <w:pPr>
      <w:spacing w:after="0" w:line="240" w:lineRule="auto"/>
    </w:pPr>
    <w:rPr>
      <w:rFonts w:ascii="Times New Roman" w:eastAsia="Times New Roman" w:hAnsi="Times New Roman" w:cs="Times New Roman"/>
      <w:color w:val="365F91"/>
      <w:sz w:val="20"/>
      <w:szCs w:val="20"/>
      <w:lang w:eastAsia="ro-R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Umbriredeculoaredeschis-Accentuare4">
    <w:name w:val="Light Shading Accent 4"/>
    <w:basedOn w:val="TabelNormal"/>
    <w:uiPriority w:val="60"/>
    <w:rsid w:val="000575BA"/>
    <w:pPr>
      <w:spacing w:after="0" w:line="240" w:lineRule="auto"/>
    </w:pPr>
    <w:rPr>
      <w:rFonts w:ascii="Times New Roman" w:eastAsia="Times New Roman" w:hAnsi="Times New Roman" w:cs="Times New Roman"/>
      <w:color w:val="5F497A"/>
      <w:sz w:val="20"/>
      <w:szCs w:val="20"/>
      <w:lang w:eastAsia="ro-R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Umbriredeculoaredeschis-Accentuare3">
    <w:name w:val="Light Shading Accent 3"/>
    <w:basedOn w:val="TabelNormal"/>
    <w:uiPriority w:val="60"/>
    <w:rsid w:val="000575BA"/>
    <w:pPr>
      <w:spacing w:after="0" w:line="240" w:lineRule="auto"/>
    </w:pPr>
    <w:rPr>
      <w:rFonts w:ascii="Times New Roman" w:eastAsia="Times New Roman" w:hAnsi="Times New Roman" w:cs="Times New Roman"/>
      <w:color w:val="76923C"/>
      <w:sz w:val="20"/>
      <w:szCs w:val="20"/>
      <w:lang w:eastAsia="ro-R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Griltabel4">
    <w:name w:val="Table Grid 4"/>
    <w:basedOn w:val="TabelNormal"/>
    <w:rsid w:val="000575BA"/>
    <w:pPr>
      <w:spacing w:after="0" w:line="240" w:lineRule="auto"/>
    </w:pPr>
    <w:rPr>
      <w:rFonts w:ascii="Times New Roman" w:eastAsia="Times New Roman" w:hAnsi="Times New Roman" w:cs="Times New Roman"/>
      <w:sz w:val="20"/>
      <w:szCs w:val="20"/>
      <w:lang w:eastAsia="ro-R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istcolorat-Accentuare3">
    <w:name w:val="Colorful List Accent 3"/>
    <w:basedOn w:val="TabelNormal"/>
    <w:uiPriority w:val="72"/>
    <w:rsid w:val="000575BA"/>
    <w:pPr>
      <w:spacing w:after="0" w:line="240" w:lineRule="auto"/>
    </w:pPr>
    <w:rPr>
      <w:rFonts w:ascii="Times New Roman" w:eastAsia="Times New Roman" w:hAnsi="Times New Roman" w:cs="Times New Roman"/>
      <w:color w:val="000000"/>
      <w:sz w:val="20"/>
      <w:szCs w:val="20"/>
      <w:lang w:eastAsia="ro-RO"/>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TabelList1">
    <w:name w:val="Table List 1"/>
    <w:basedOn w:val="TabelNormal"/>
    <w:rsid w:val="000575BA"/>
    <w:pPr>
      <w:spacing w:after="0" w:line="240" w:lineRule="auto"/>
    </w:pPr>
    <w:rPr>
      <w:rFonts w:ascii="Times New Roman" w:eastAsia="Times New Roman" w:hAnsi="Times New Roman" w:cs="Times New Roman"/>
      <w:sz w:val="20"/>
      <w:szCs w:val="20"/>
      <w:lang w:eastAsia="ro-R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medie2-Accentuare2">
    <w:name w:val="Medium List 2 Accent 2"/>
    <w:basedOn w:val="TabelNormal"/>
    <w:uiPriority w:val="66"/>
    <w:rsid w:val="000575BA"/>
    <w:pPr>
      <w:spacing w:after="0" w:line="240" w:lineRule="auto"/>
    </w:pPr>
    <w:rPr>
      <w:rFonts w:ascii="Cambria" w:eastAsia="Times New Roman" w:hAnsi="Cambria" w:cs="Times New Roman"/>
      <w:color w:val="000000"/>
      <w:sz w:val="20"/>
      <w:szCs w:val="20"/>
      <w:lang w:eastAsia="ro-R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stdeculoaredeschis-Accentuare4">
    <w:name w:val="Light List Accent 4"/>
    <w:basedOn w:val="TabelNormal"/>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el4">
    <w:name w:val="Table List 4"/>
    <w:basedOn w:val="TabelNormal"/>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acterCaracter">
    <w:name w:val="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Cuprins3">
    <w:name w:val="toc 3"/>
    <w:basedOn w:val="Normal"/>
    <w:next w:val="Normal"/>
    <w:autoRedefine/>
    <w:uiPriority w:val="39"/>
    <w:rsid w:val="000575BA"/>
    <w:pPr>
      <w:spacing w:after="0" w:line="240" w:lineRule="auto"/>
      <w:ind w:left="480"/>
    </w:pPr>
    <w:rPr>
      <w:rFonts w:ascii="Times New Roman" w:eastAsia="Times New Roman" w:hAnsi="Times New Roman" w:cs="Times New Roman"/>
      <w:sz w:val="24"/>
      <w:szCs w:val="24"/>
      <w:lang w:val="en-US"/>
    </w:rPr>
  </w:style>
  <w:style w:type="paragraph" w:styleId="Index1">
    <w:name w:val="index 1"/>
    <w:basedOn w:val="Normal"/>
    <w:next w:val="Normal"/>
    <w:autoRedefine/>
    <w:uiPriority w:val="99"/>
    <w:rsid w:val="000575BA"/>
    <w:pPr>
      <w:spacing w:after="0" w:line="240" w:lineRule="auto"/>
      <w:ind w:left="240" w:hanging="240"/>
    </w:pPr>
    <w:rPr>
      <w:rFonts w:ascii="Times New Roman" w:eastAsia="Times New Roman" w:hAnsi="Times New Roman" w:cs="Times New Roman"/>
      <w:b/>
      <w:sz w:val="28"/>
      <w:szCs w:val="24"/>
      <w:lang w:val="en-US"/>
    </w:rPr>
  </w:style>
  <w:style w:type="paragraph" w:customStyle="1" w:styleId="body1">
    <w:name w:val="body1"/>
    <w:basedOn w:val="Normal"/>
    <w:uiPriority w:val="99"/>
    <w:rsid w:val="000575BA"/>
    <w:pPr>
      <w:spacing w:before="100" w:beforeAutospacing="1" w:after="100" w:afterAutospacing="1" w:line="240" w:lineRule="auto"/>
    </w:pPr>
    <w:rPr>
      <w:rFonts w:ascii="Calibri" w:eastAsia="Times New Roman" w:hAnsi="Calibri" w:cs="Calibri"/>
      <w:sz w:val="24"/>
      <w:szCs w:val="24"/>
      <w:lang w:val="en-IE" w:eastAsia="en-IE"/>
    </w:rPr>
  </w:style>
  <w:style w:type="character" w:customStyle="1" w:styleId="yiv351784985preambul1">
    <w:name w:val="yiv351784985preambul1"/>
    <w:rsid w:val="000575BA"/>
  </w:style>
  <w:style w:type="paragraph" w:styleId="Titlucuprins">
    <w:name w:val="TOC Heading"/>
    <w:basedOn w:val="Titlu1"/>
    <w:next w:val="Normal"/>
    <w:uiPriority w:val="39"/>
    <w:qFormat/>
    <w:rsid w:val="000575BA"/>
    <w:pPr>
      <w:keepLines/>
      <w:spacing w:before="480" w:after="0" w:line="276" w:lineRule="auto"/>
      <w:outlineLvl w:val="9"/>
    </w:pPr>
    <w:rPr>
      <w:rFonts w:ascii="Cambria" w:hAnsi="Cambria" w:cs="Cambria"/>
      <w:color w:val="365F91"/>
      <w:kern w:val="0"/>
      <w:szCs w:val="28"/>
      <w:lang w:eastAsia="ja-JP"/>
    </w:rPr>
  </w:style>
  <w:style w:type="paragraph" w:styleId="Plandocument">
    <w:name w:val="Document Map"/>
    <w:basedOn w:val="Normal"/>
    <w:link w:val="PlandocumentCaracter"/>
    <w:uiPriority w:val="99"/>
    <w:rsid w:val="000575BA"/>
    <w:pPr>
      <w:shd w:val="clear" w:color="auto" w:fill="000080"/>
      <w:spacing w:after="0" w:line="240" w:lineRule="auto"/>
    </w:pPr>
    <w:rPr>
      <w:rFonts w:ascii="Tahoma" w:eastAsia="Times New Roman" w:hAnsi="Tahoma" w:cs="Tahoma"/>
      <w:sz w:val="20"/>
      <w:szCs w:val="20"/>
      <w:lang w:val="en-US"/>
    </w:rPr>
  </w:style>
  <w:style w:type="character" w:customStyle="1" w:styleId="PlandocumentCaracter">
    <w:name w:val="Plan document Caracter"/>
    <w:basedOn w:val="Fontdeparagrafimplicit"/>
    <w:link w:val="Plandocument"/>
    <w:uiPriority w:val="99"/>
    <w:rsid w:val="000575BA"/>
    <w:rPr>
      <w:rFonts w:ascii="Tahoma" w:eastAsia="Times New Roman" w:hAnsi="Tahoma" w:cs="Tahoma"/>
      <w:sz w:val="20"/>
      <w:szCs w:val="20"/>
      <w:shd w:val="clear" w:color="auto" w:fill="000080"/>
      <w:lang w:val="en-US"/>
    </w:rPr>
  </w:style>
  <w:style w:type="character" w:customStyle="1" w:styleId="sttlitera">
    <w:name w:val="st_tlitera"/>
    <w:rsid w:val="000575BA"/>
  </w:style>
  <w:style w:type="character" w:customStyle="1" w:styleId="hps">
    <w:name w:val="hps"/>
    <w:rsid w:val="000575BA"/>
  </w:style>
  <w:style w:type="paragraph" w:customStyle="1" w:styleId="CharChar1">
    <w:name w:val="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
    <w:name w:val="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5NormalChar">
    <w:name w:val="5 Normal Char"/>
    <w:link w:val="5Normal"/>
    <w:rsid w:val="000575BA"/>
    <w:rPr>
      <w:rFonts w:ascii="Arial" w:eastAsia="Times New Roman" w:hAnsi="Arial" w:cs="Times New Roman"/>
      <w:spacing w:val="-2"/>
      <w:szCs w:val="20"/>
      <w:lang w:val="en-GB" w:eastAsia="en-GB"/>
    </w:rPr>
  </w:style>
  <w:style w:type="paragraph" w:customStyle="1" w:styleId="CM1">
    <w:name w:val="CM1"/>
    <w:basedOn w:val="Default"/>
    <w:next w:val="Default"/>
    <w:uiPriority w:val="99"/>
    <w:rsid w:val="000575BA"/>
    <w:rPr>
      <w:rFonts w:ascii="EUAlbertina" w:eastAsia="Times New Roman" w:hAnsi="EUAlbertina"/>
      <w:color w:val="auto"/>
      <w:lang w:val="en-US"/>
    </w:rPr>
  </w:style>
  <w:style w:type="paragraph" w:customStyle="1" w:styleId="CM3">
    <w:name w:val="CM3"/>
    <w:basedOn w:val="Default"/>
    <w:next w:val="Default"/>
    <w:uiPriority w:val="99"/>
    <w:rsid w:val="000575BA"/>
    <w:rPr>
      <w:rFonts w:ascii="EUAlbertina" w:eastAsia="Times New Roman" w:hAnsi="EUAlbertina"/>
      <w:color w:val="auto"/>
      <w:lang w:val="en-US"/>
    </w:rPr>
  </w:style>
  <w:style w:type="paragraph" w:customStyle="1" w:styleId="CM4">
    <w:name w:val="CM4"/>
    <w:basedOn w:val="Default"/>
    <w:next w:val="Default"/>
    <w:uiPriority w:val="99"/>
    <w:rsid w:val="000575BA"/>
    <w:rPr>
      <w:rFonts w:ascii="EUAlbertina" w:eastAsia="Times New Roman" w:hAnsi="EUAlbertina"/>
      <w:color w:val="auto"/>
      <w:lang w:val="en-US"/>
    </w:rPr>
  </w:style>
  <w:style w:type="paragraph" w:customStyle="1" w:styleId="doc-ti1">
    <w:name w:val="doc-ti1"/>
    <w:basedOn w:val="Normal"/>
    <w:uiPriority w:val="99"/>
    <w:rsid w:val="000575BA"/>
    <w:pPr>
      <w:spacing w:before="192" w:after="192" w:line="240" w:lineRule="auto"/>
      <w:jc w:val="center"/>
    </w:pPr>
    <w:rPr>
      <w:rFonts w:ascii="Times New Roman" w:eastAsia="Times New Roman" w:hAnsi="Times New Roman" w:cs="Times New Roman"/>
      <w:b/>
      <w:bCs/>
      <w:sz w:val="18"/>
      <w:szCs w:val="18"/>
      <w:lang w:val="en-US"/>
    </w:rPr>
  </w:style>
  <w:style w:type="paragraph" w:customStyle="1" w:styleId="Subdiviziune">
    <w:name w:val="Subdiviziune"/>
    <w:basedOn w:val="Textbloc"/>
    <w:autoRedefine/>
    <w:uiPriority w:val="99"/>
    <w:rsid w:val="000575BA"/>
    <w:pPr>
      <w:spacing w:before="20"/>
      <w:ind w:left="567" w:right="0" w:firstLine="0"/>
    </w:pPr>
    <w:rPr>
      <w:rFonts w:eastAsia="Swiss911 XCm BT"/>
      <w:b w:val="0"/>
      <w:sz w:val="24"/>
      <w:szCs w:val="24"/>
    </w:rPr>
  </w:style>
  <w:style w:type="paragraph" w:customStyle="1" w:styleId="Articol">
    <w:name w:val="Articol"/>
    <w:basedOn w:val="Normal"/>
    <w:link w:val="ArticolChar"/>
    <w:autoRedefine/>
    <w:rsid w:val="000575BA"/>
    <w:pPr>
      <w:tabs>
        <w:tab w:val="left" w:pos="180"/>
        <w:tab w:val="left" w:pos="426"/>
      </w:tabs>
      <w:spacing w:before="120" w:after="0" w:line="240" w:lineRule="auto"/>
      <w:jc w:val="both"/>
    </w:pPr>
    <w:rPr>
      <w:rFonts w:ascii="Times New Roman" w:eastAsia="Swiss911 XCm BT" w:hAnsi="Times New Roman" w:cs="Times New Roman"/>
      <w:sz w:val="24"/>
      <w:szCs w:val="20"/>
    </w:rPr>
  </w:style>
  <w:style w:type="character" w:customStyle="1" w:styleId="ArticolChar">
    <w:name w:val="Articol Char"/>
    <w:link w:val="Articol"/>
    <w:rsid w:val="000575BA"/>
    <w:rPr>
      <w:rFonts w:ascii="Times New Roman" w:eastAsia="Swiss911 XCm BT" w:hAnsi="Times New Roman" w:cs="Times New Roman"/>
      <w:sz w:val="24"/>
      <w:szCs w:val="20"/>
    </w:rPr>
  </w:style>
  <w:style w:type="paragraph" w:customStyle="1" w:styleId="NormalJustified">
    <w:name w:val="Normal + Justified"/>
    <w:basedOn w:val="Normal"/>
    <w:uiPriority w:val="99"/>
    <w:rsid w:val="000575BA"/>
    <w:pPr>
      <w:spacing w:after="0" w:line="240" w:lineRule="auto"/>
      <w:jc w:val="both"/>
    </w:pPr>
    <w:rPr>
      <w:rFonts w:ascii="Times New Roman" w:eastAsia="Times New Roman" w:hAnsi="Times New Roman" w:cs="Times New Roman"/>
      <w:sz w:val="24"/>
      <w:szCs w:val="24"/>
    </w:rPr>
  </w:style>
  <w:style w:type="paragraph" w:styleId="PreformatatHTML">
    <w:name w:val="HTML Preformatted"/>
    <w:basedOn w:val="Normal"/>
    <w:link w:val="PreformatatHTMLCaracter"/>
    <w:uiPriority w:val="99"/>
    <w:unhideWhenUsed/>
    <w:rsid w:val="00057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PreformatatHTMLCaracter">
    <w:name w:val="Preformatat HTML Caracter"/>
    <w:basedOn w:val="Fontdeparagrafimplicit"/>
    <w:link w:val="PreformatatHTML"/>
    <w:uiPriority w:val="99"/>
    <w:rsid w:val="000575BA"/>
    <w:rPr>
      <w:rFonts w:ascii="Courier New" w:eastAsia="Times New Roman" w:hAnsi="Courier New" w:cs="Courier New"/>
      <w:sz w:val="20"/>
      <w:szCs w:val="20"/>
      <w:lang w:eastAsia="ro-RO"/>
    </w:rPr>
  </w:style>
  <w:style w:type="paragraph" w:customStyle="1" w:styleId="ListParagraph1">
    <w:name w:val="List Paragraph1"/>
    <w:basedOn w:val="Normal"/>
    <w:uiPriority w:val="99"/>
    <w:semiHidden/>
    <w:qFormat/>
    <w:rsid w:val="000575BA"/>
    <w:pPr>
      <w:spacing w:after="0" w:line="240" w:lineRule="auto"/>
      <w:ind w:left="720"/>
    </w:pPr>
    <w:rPr>
      <w:rFonts w:ascii="Times New Roman" w:eastAsia="Times New Roman" w:hAnsi="Times New Roman" w:cs="Times New Roman"/>
      <w:sz w:val="24"/>
      <w:szCs w:val="24"/>
      <w:lang w:val="en-US"/>
    </w:rPr>
  </w:style>
  <w:style w:type="paragraph" w:customStyle="1" w:styleId="TOCHeading1">
    <w:name w:val="TOC Heading1"/>
    <w:basedOn w:val="Titlu1"/>
    <w:next w:val="Normal"/>
    <w:uiPriority w:val="99"/>
    <w:semiHidden/>
    <w:qFormat/>
    <w:rsid w:val="000575BA"/>
    <w:pPr>
      <w:keepLines/>
      <w:spacing w:before="480" w:after="0" w:line="276" w:lineRule="auto"/>
      <w:outlineLvl w:val="9"/>
    </w:pPr>
    <w:rPr>
      <w:rFonts w:ascii="Cambria" w:hAnsi="Cambria" w:cs="Cambria"/>
      <w:color w:val="365F91"/>
      <w:kern w:val="0"/>
      <w:szCs w:val="28"/>
      <w:lang w:eastAsia="ja-JP"/>
    </w:rPr>
  </w:style>
  <w:style w:type="paragraph" w:customStyle="1" w:styleId="CharChar2">
    <w:name w:val="Char Char2"/>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har1CharChar">
    <w:name w:val="Char Char Char Char1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1CharCharCharCharCharChar1CharCharCharChar">
    <w:name w:val="Char Char1 Char Char Char Char Char Char1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CharChar1">
    <w:name w:val="Char Char2 Char Char Char Char Char Char Char Char Char Char1"/>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
    <w:name w:val="Char Char2 Char Char Char Char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harCharCharCharChar">
    <w:name w:val="Char Char Char Char Char Char Char Char"/>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CharChar1CharChar1CharCharCharChar">
    <w:name w:val="Char Char2 Char Char Char Char Char Char Char Char Char Char1 Char Char1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Bullet1">
    <w:name w:val="Bullet 1"/>
    <w:basedOn w:val="Normal"/>
    <w:uiPriority w:val="99"/>
    <w:rsid w:val="000575BA"/>
    <w:pPr>
      <w:numPr>
        <w:numId w:val="6"/>
      </w:numPr>
      <w:spacing w:before="120" w:after="120" w:line="240" w:lineRule="auto"/>
      <w:jc w:val="both"/>
    </w:pPr>
    <w:rPr>
      <w:rFonts w:ascii="Times New Roman" w:eastAsia="Times New Roman" w:hAnsi="Times New Roman" w:cs="Times New Roman"/>
      <w:sz w:val="24"/>
      <w:lang w:val="en-GB" w:eastAsia="en-GB"/>
    </w:rPr>
  </w:style>
  <w:style w:type="paragraph" w:customStyle="1" w:styleId="Bullet2">
    <w:name w:val="Bullet 2"/>
    <w:basedOn w:val="Normal"/>
    <w:uiPriority w:val="99"/>
    <w:rsid w:val="000575BA"/>
    <w:pPr>
      <w:numPr>
        <w:numId w:val="7"/>
      </w:numPr>
      <w:spacing w:before="120" w:after="120" w:line="240" w:lineRule="auto"/>
      <w:jc w:val="both"/>
    </w:pPr>
    <w:rPr>
      <w:rFonts w:ascii="Times New Roman" w:eastAsia="Times New Roman" w:hAnsi="Times New Roman" w:cs="Times New Roman"/>
      <w:sz w:val="24"/>
      <w:lang w:val="en-GB" w:eastAsia="en-GB"/>
    </w:rPr>
  </w:style>
  <w:style w:type="paragraph" w:customStyle="1" w:styleId="Char1">
    <w:name w:val="Char1"/>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styleId="Cuprins4">
    <w:name w:val="toc 4"/>
    <w:basedOn w:val="Normal"/>
    <w:next w:val="Normal"/>
    <w:autoRedefine/>
    <w:uiPriority w:val="99"/>
    <w:rsid w:val="000575BA"/>
    <w:pPr>
      <w:spacing w:after="0" w:line="240" w:lineRule="auto"/>
      <w:ind w:left="720"/>
    </w:pPr>
    <w:rPr>
      <w:rFonts w:ascii="Times New Roman" w:eastAsia="Times New Roman" w:hAnsi="Times New Roman" w:cs="Times New Roman"/>
      <w:sz w:val="24"/>
      <w:szCs w:val="24"/>
      <w:lang w:val="en-US"/>
    </w:rPr>
  </w:style>
  <w:style w:type="paragraph" w:customStyle="1" w:styleId="CharCharCharCharCharChar">
    <w:name w:val="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3CharCharCharCharCharChar">
    <w:name w:val="Char Char3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Normal14pt">
    <w:name w:val="Normal + 14 pt"/>
    <w:aliases w:val="Justified,Line spacing:  1.5 lines"/>
    <w:basedOn w:val="Normal"/>
    <w:uiPriority w:val="99"/>
    <w:rsid w:val="000575BA"/>
    <w:pPr>
      <w:spacing w:after="0" w:line="360" w:lineRule="auto"/>
      <w:jc w:val="both"/>
    </w:pPr>
    <w:rPr>
      <w:rFonts w:ascii="Times New Roman" w:eastAsia="SimSun" w:hAnsi="Times New Roman" w:cs="Times New Roman"/>
      <w:noProof/>
      <w:sz w:val="24"/>
      <w:szCs w:val="24"/>
      <w:lang w:val="es-ES_tradnl"/>
    </w:rPr>
  </w:style>
  <w:style w:type="paragraph" w:customStyle="1" w:styleId="CharChar1CharChar">
    <w:name w:val="Char Char1 Char Char"/>
    <w:basedOn w:val="Normal"/>
    <w:uiPriority w:val="99"/>
    <w:rsid w:val="000575BA"/>
    <w:pPr>
      <w:spacing w:after="0" w:line="240" w:lineRule="auto"/>
    </w:pPr>
    <w:rPr>
      <w:rFonts w:ascii="Times New Roman" w:eastAsia="Times New Roman" w:hAnsi="Times New Roman" w:cs="Times New Roman"/>
      <w:noProof/>
      <w:sz w:val="20"/>
      <w:szCs w:val="24"/>
      <w:lang w:val="pl-PL" w:eastAsia="pl-PL"/>
    </w:rPr>
  </w:style>
  <w:style w:type="paragraph" w:customStyle="1" w:styleId="Style1">
    <w:name w:val="Style1"/>
    <w:basedOn w:val="Titlu2"/>
    <w:link w:val="Style1Char"/>
    <w:qFormat/>
    <w:rsid w:val="000575BA"/>
    <w:pPr>
      <w:numPr>
        <w:ilvl w:val="1"/>
        <w:numId w:val="8"/>
      </w:numPr>
      <w:jc w:val="both"/>
    </w:pPr>
    <w:rPr>
      <w:rFonts w:ascii="Times New Roman" w:hAnsi="Times New Roman" w:cs="Times New Roman"/>
      <w:i w:val="0"/>
      <w:sz w:val="24"/>
      <w:szCs w:val="24"/>
      <w:lang w:val="ro-RO"/>
    </w:rPr>
  </w:style>
  <w:style w:type="character" w:customStyle="1" w:styleId="Style1Char">
    <w:name w:val="Style1 Char"/>
    <w:link w:val="Style1"/>
    <w:rsid w:val="000575BA"/>
    <w:rPr>
      <w:rFonts w:ascii="Times New Roman" w:eastAsia="Times New Roman" w:hAnsi="Times New Roman" w:cs="Times New Roman"/>
      <w:b/>
      <w:bCs/>
      <w:iCs/>
      <w:sz w:val="24"/>
      <w:szCs w:val="24"/>
    </w:rPr>
  </w:style>
  <w:style w:type="paragraph" w:customStyle="1" w:styleId="CharCharCharCaracterCaracterCharCharCharChar1">
    <w:name w:val="Char Char Char Caracter Caracter Char Char 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styleId="TabelGril1">
    <w:name w:val="Table Grid 1"/>
    <w:basedOn w:val="TabelNorm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rticol1">
    <w:name w:val="articol1"/>
    <w:rsid w:val="000575BA"/>
    <w:rPr>
      <w:b/>
      <w:bCs/>
      <w:color w:val="009500"/>
    </w:rPr>
  </w:style>
  <w:style w:type="character" w:customStyle="1" w:styleId="litera1">
    <w:name w:val="litera1"/>
    <w:rsid w:val="000575BA"/>
    <w:rPr>
      <w:b/>
      <w:bCs/>
      <w:color w:val="000000"/>
    </w:rPr>
  </w:style>
  <w:style w:type="character" w:customStyle="1" w:styleId="capitol1">
    <w:name w:val="capitol1"/>
    <w:rsid w:val="000575BA"/>
    <w:rPr>
      <w:b/>
      <w:bCs/>
      <w:color w:val="950095"/>
    </w:rPr>
  </w:style>
  <w:style w:type="paragraph" w:styleId="Legend">
    <w:name w:val="caption"/>
    <w:basedOn w:val="Normal"/>
    <w:uiPriority w:val="99"/>
    <w:qFormat/>
    <w:rsid w:val="000575BA"/>
    <w:pPr>
      <w:spacing w:after="0" w:line="240" w:lineRule="auto"/>
    </w:pPr>
    <w:rPr>
      <w:rFonts w:ascii="Times New Roman" w:eastAsia="Times New Roman" w:hAnsi="Times New Roman" w:cs="Times New Roman"/>
      <w:i/>
      <w:iCs/>
      <w:lang w:val="en-US"/>
    </w:rPr>
  </w:style>
  <w:style w:type="paragraph" w:customStyle="1" w:styleId="char0">
    <w:name w:val="char"/>
    <w:basedOn w:val="Normal"/>
    <w:uiPriority w:val="99"/>
    <w:rsid w:val="000575BA"/>
    <w:pPr>
      <w:spacing w:after="0" w:line="240" w:lineRule="auto"/>
    </w:pPr>
    <w:rPr>
      <w:rFonts w:ascii="Times New Roman" w:eastAsia="Times New Roman" w:hAnsi="Times New Roman" w:cs="Times New Roman"/>
      <w:sz w:val="24"/>
      <w:szCs w:val="24"/>
      <w:lang w:val="en-US"/>
    </w:rPr>
  </w:style>
  <w:style w:type="character" w:customStyle="1" w:styleId="stylearticolallcapschar">
    <w:name w:val="stylearticolallcapschar"/>
    <w:rsid w:val="000575BA"/>
    <w:rPr>
      <w:rFonts w:ascii="Swiss911 XCm BT" w:hAnsi="Swiss911 XCm BT" w:hint="default"/>
      <w:caps/>
    </w:rPr>
  </w:style>
  <w:style w:type="paragraph" w:customStyle="1" w:styleId="CharCharCharCaracterCaracterCharCharCharChar">
    <w:name w:val="Char Char Char Caracter Caracte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aracterCaracter">
    <w:name w:val="Char Char1 Caracter Caracter 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
    <w:name w:val="Cha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notranslate">
    <w:name w:val="notranslate"/>
    <w:rsid w:val="000575BA"/>
  </w:style>
  <w:style w:type="paragraph" w:customStyle="1" w:styleId="CharCharCharCaracterCaracterCharCharCaracterCaracterCharCharCaracterCaracterCharCharCaracterCaracter">
    <w:name w:val="Char Char Char Caracter Caracter Char Char Caracter Caracter Char Char Caracter Caracter Char Char 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CaracterCaracterCharCharCharCharCharChar">
    <w:name w:val="Char Char Char Caracter Caracter Char Char Caracter Caracte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CaracterCaracterCharChar">
    <w:name w:val="Char Char Char Caracter Caracte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customStyle="1" w:styleId="TableGrid13">
    <w:name w:val="Table Grid13"/>
    <w:basedOn w:val="TabelNormal"/>
    <w:next w:val="Tabelgri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0575BA"/>
  </w:style>
  <w:style w:type="paragraph" w:customStyle="1" w:styleId="yiv6591830474msonormal">
    <w:name w:val="yiv6591830474msonormal"/>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numbering" w:customStyle="1" w:styleId="NoList5">
    <w:name w:val="No List5"/>
    <w:next w:val="FrListare"/>
    <w:uiPriority w:val="99"/>
    <w:semiHidden/>
    <w:rsid w:val="000575BA"/>
  </w:style>
  <w:style w:type="table" w:customStyle="1" w:styleId="TableGrid4">
    <w:name w:val="Table Grid4"/>
    <w:basedOn w:val="TabelNormal"/>
    <w:next w:val="Tabelgril"/>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detotChar">
    <w:name w:val="Normal de tot Char"/>
    <w:basedOn w:val="Normal"/>
    <w:uiPriority w:val="99"/>
    <w:rsid w:val="000575BA"/>
    <w:pPr>
      <w:spacing w:after="0" w:line="240" w:lineRule="auto"/>
      <w:ind w:firstLine="709"/>
      <w:jc w:val="both"/>
    </w:pPr>
    <w:rPr>
      <w:rFonts w:ascii="Times New Roman" w:eastAsia="Times New Roman" w:hAnsi="Times New Roman" w:cs="Times New Roman"/>
      <w:sz w:val="24"/>
      <w:szCs w:val="24"/>
      <w:lang w:eastAsia="ro-RO"/>
    </w:rPr>
  </w:style>
  <w:style w:type="numbering" w:customStyle="1" w:styleId="NoList6">
    <w:name w:val="No List6"/>
    <w:next w:val="FrListare"/>
    <w:uiPriority w:val="99"/>
    <w:semiHidden/>
    <w:unhideWhenUsed/>
    <w:rsid w:val="000575BA"/>
  </w:style>
  <w:style w:type="table" w:customStyle="1" w:styleId="TableGrid5">
    <w:name w:val="Table Grid5"/>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0575BA"/>
  </w:style>
  <w:style w:type="table" w:customStyle="1" w:styleId="TableGrid14">
    <w:name w:val="Table Grid14"/>
    <w:basedOn w:val="TabelNormal"/>
    <w:next w:val="Tabelgril"/>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FrListare"/>
    <w:uiPriority w:val="99"/>
    <w:semiHidden/>
    <w:unhideWhenUsed/>
    <w:rsid w:val="000575BA"/>
  </w:style>
  <w:style w:type="table" w:customStyle="1" w:styleId="TableGrid112">
    <w:name w:val="Table Grid112"/>
    <w:basedOn w:val="Tabel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FrListare"/>
    <w:uiPriority w:val="99"/>
    <w:semiHidden/>
    <w:unhideWhenUsed/>
    <w:rsid w:val="000575BA"/>
  </w:style>
  <w:style w:type="table" w:customStyle="1" w:styleId="TableGrid21">
    <w:name w:val="Table Grid21"/>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FrListare"/>
    <w:uiPriority w:val="99"/>
    <w:semiHidden/>
    <w:unhideWhenUsed/>
    <w:rsid w:val="000575BA"/>
  </w:style>
  <w:style w:type="table" w:customStyle="1" w:styleId="TableGrid121">
    <w:name w:val="Table Grid121"/>
    <w:basedOn w:val="TabelNormal"/>
    <w:next w:val="Tabelgril"/>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0575BA"/>
  </w:style>
  <w:style w:type="table" w:customStyle="1" w:styleId="TableGrid1111">
    <w:name w:val="Table Grid1111"/>
    <w:basedOn w:val="Tabel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10">
    <w:name w:val="TableGrid1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6">
    <w:name w:val="Table Grid6"/>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0575BA"/>
  </w:style>
  <w:style w:type="table" w:customStyle="1" w:styleId="TableGrid9">
    <w:name w:val="Table Grid9"/>
    <w:basedOn w:val="TabelNormal"/>
    <w:next w:val="Tabelgri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FrListare"/>
    <w:uiPriority w:val="99"/>
    <w:semiHidden/>
    <w:unhideWhenUsed/>
    <w:rsid w:val="000575BA"/>
  </w:style>
  <w:style w:type="table" w:customStyle="1" w:styleId="TableGrid15">
    <w:name w:val="Table Grid15"/>
    <w:basedOn w:val="TabelNormal"/>
    <w:next w:val="Tabelgril"/>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FrListare"/>
    <w:uiPriority w:val="99"/>
    <w:semiHidden/>
    <w:unhideWhenUsed/>
    <w:rsid w:val="000575BA"/>
  </w:style>
  <w:style w:type="table" w:customStyle="1" w:styleId="TableGrid113">
    <w:name w:val="Table Grid113"/>
    <w:basedOn w:val="Tabel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FrListare"/>
    <w:uiPriority w:val="99"/>
    <w:semiHidden/>
    <w:unhideWhenUsed/>
    <w:rsid w:val="000575BA"/>
  </w:style>
  <w:style w:type="table" w:customStyle="1" w:styleId="TableGrid22">
    <w:name w:val="Table Grid22"/>
    <w:basedOn w:val="TabelNormal"/>
    <w:next w:val="Tabelgri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FrListare"/>
    <w:uiPriority w:val="99"/>
    <w:semiHidden/>
    <w:unhideWhenUsed/>
    <w:rsid w:val="000575BA"/>
  </w:style>
  <w:style w:type="table" w:customStyle="1" w:styleId="TableGrid122">
    <w:name w:val="Table Grid122"/>
    <w:basedOn w:val="TabelNormal"/>
    <w:next w:val="Tabelgril"/>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0575BA"/>
  </w:style>
  <w:style w:type="table" w:customStyle="1" w:styleId="TableGrid1112">
    <w:name w:val="Table Grid1112"/>
    <w:basedOn w:val="Tabel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20">
    <w:name w:val="TableGrid12"/>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numbering" w:customStyle="1" w:styleId="NoList41">
    <w:name w:val="No List41"/>
    <w:next w:val="FrListare"/>
    <w:uiPriority w:val="99"/>
    <w:semiHidden/>
    <w:unhideWhenUsed/>
    <w:rsid w:val="000575BA"/>
  </w:style>
  <w:style w:type="table" w:customStyle="1" w:styleId="TableList21">
    <w:name w:val="Table List 21"/>
    <w:basedOn w:val="TabelNormal"/>
    <w:next w:val="Listtabel2"/>
    <w:rsid w:val="000575BA"/>
    <w:pPr>
      <w:spacing w:after="0" w:line="240" w:lineRule="auto"/>
    </w:pPr>
    <w:rPr>
      <w:rFonts w:ascii="Times New Roman" w:eastAsia="Times New Roman" w:hAnsi="Times New Roman" w:cs="Times New Roman"/>
      <w:sz w:val="20"/>
      <w:szCs w:val="20"/>
      <w:lang w:eastAsia="ro-R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1">
    <w:name w:val="Table Grid31"/>
    <w:basedOn w:val="TabelNormal"/>
    <w:next w:val="Tabelgril"/>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elNormal"/>
    <w:next w:val="TabelProfesion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List1">
    <w:name w:val="Light List1"/>
    <w:basedOn w:val="TabelNormal"/>
    <w:next w:val="Listdeculoaredeschis"/>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Web31">
    <w:name w:val="Table Web 31"/>
    <w:basedOn w:val="TabelNormal"/>
    <w:next w:val="TabelWeb3"/>
    <w:rsid w:val="000575BA"/>
    <w:pPr>
      <w:spacing w:after="0" w:line="240" w:lineRule="auto"/>
    </w:pPr>
    <w:rPr>
      <w:rFonts w:ascii="Times New Roman" w:eastAsia="Times New Roman" w:hAnsi="Times New Roman" w:cs="Times New Roman"/>
      <w:sz w:val="20"/>
      <w:szCs w:val="20"/>
      <w:lang w:eastAsia="ro-R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3Deffects31">
    <w:name w:val="Table 3D effects 31"/>
    <w:basedOn w:val="TabelNormal"/>
    <w:next w:val="TabelEfecte3-D3"/>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31">
    <w:name w:val="Table Colorful 31"/>
    <w:basedOn w:val="TabelNormal"/>
    <w:next w:val="TabelColorat3"/>
    <w:rsid w:val="000575BA"/>
    <w:pPr>
      <w:spacing w:after="0" w:line="240" w:lineRule="auto"/>
    </w:pPr>
    <w:rPr>
      <w:rFonts w:ascii="Times New Roman" w:eastAsia="Times New Roman" w:hAnsi="Times New Roman" w:cs="Times New Roman"/>
      <w:sz w:val="20"/>
      <w:szCs w:val="20"/>
      <w:lang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lassic41">
    <w:name w:val="Table Classic 41"/>
    <w:basedOn w:val="TabelNormal"/>
    <w:next w:val="TabelClasic4"/>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LightShading-Accent11">
    <w:name w:val="Light Shading - Accent 11"/>
    <w:basedOn w:val="TabelNormal"/>
    <w:next w:val="Umbriredeculoaredeschis-Accentuare1"/>
    <w:uiPriority w:val="60"/>
    <w:rsid w:val="000575BA"/>
    <w:pPr>
      <w:spacing w:after="0" w:line="240" w:lineRule="auto"/>
    </w:pPr>
    <w:rPr>
      <w:rFonts w:ascii="Times New Roman" w:eastAsia="Times New Roman" w:hAnsi="Times New Roman" w:cs="Times New Roman"/>
      <w:color w:val="365F91"/>
      <w:sz w:val="20"/>
      <w:szCs w:val="20"/>
      <w:lang w:eastAsia="ro-R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41">
    <w:name w:val="Light Shading - Accent 41"/>
    <w:basedOn w:val="TabelNormal"/>
    <w:next w:val="Umbriredeculoaredeschis-Accentuare4"/>
    <w:uiPriority w:val="60"/>
    <w:rsid w:val="000575BA"/>
    <w:pPr>
      <w:spacing w:after="0" w:line="240" w:lineRule="auto"/>
    </w:pPr>
    <w:rPr>
      <w:rFonts w:ascii="Times New Roman" w:eastAsia="Times New Roman" w:hAnsi="Times New Roman" w:cs="Times New Roman"/>
      <w:color w:val="5F497A"/>
      <w:sz w:val="20"/>
      <w:szCs w:val="20"/>
      <w:lang w:eastAsia="ro-R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31">
    <w:name w:val="Light Shading - Accent 31"/>
    <w:basedOn w:val="TabelNormal"/>
    <w:next w:val="Umbriredeculoaredeschis-Accentuare3"/>
    <w:uiPriority w:val="60"/>
    <w:rsid w:val="000575BA"/>
    <w:pPr>
      <w:spacing w:after="0" w:line="240" w:lineRule="auto"/>
    </w:pPr>
    <w:rPr>
      <w:rFonts w:ascii="Times New Roman" w:eastAsia="Times New Roman" w:hAnsi="Times New Roman" w:cs="Times New Roman"/>
      <w:color w:val="76923C"/>
      <w:sz w:val="20"/>
      <w:szCs w:val="20"/>
      <w:lang w:eastAsia="ro-R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41">
    <w:name w:val="Table Grid 41"/>
    <w:basedOn w:val="TabelNormal"/>
    <w:next w:val="Griltabel4"/>
    <w:rsid w:val="000575BA"/>
    <w:pPr>
      <w:spacing w:after="0" w:line="240" w:lineRule="auto"/>
    </w:pPr>
    <w:rPr>
      <w:rFonts w:ascii="Times New Roman" w:eastAsia="Times New Roman" w:hAnsi="Times New Roman" w:cs="Times New Roman"/>
      <w:sz w:val="20"/>
      <w:szCs w:val="20"/>
      <w:lang w:eastAsia="ro-R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ColorfulList-Accent31">
    <w:name w:val="Colorful List - Accent 31"/>
    <w:basedOn w:val="TabelNormal"/>
    <w:next w:val="Listcolorat-Accentuare3"/>
    <w:uiPriority w:val="72"/>
    <w:rsid w:val="000575BA"/>
    <w:pPr>
      <w:spacing w:after="0" w:line="240" w:lineRule="auto"/>
    </w:pPr>
    <w:rPr>
      <w:rFonts w:ascii="Times New Roman" w:eastAsia="Times New Roman" w:hAnsi="Times New Roman" w:cs="Times New Roman"/>
      <w:color w:val="000000"/>
      <w:sz w:val="20"/>
      <w:szCs w:val="20"/>
      <w:lang w:eastAsia="ro-RO"/>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TableList11">
    <w:name w:val="Table List 11"/>
    <w:basedOn w:val="TabelNormal"/>
    <w:next w:val="TabelList1"/>
    <w:rsid w:val="000575BA"/>
    <w:pPr>
      <w:spacing w:after="0" w:line="240" w:lineRule="auto"/>
    </w:pPr>
    <w:rPr>
      <w:rFonts w:ascii="Times New Roman" w:eastAsia="Times New Roman" w:hAnsi="Times New Roman" w:cs="Times New Roman"/>
      <w:sz w:val="20"/>
      <w:szCs w:val="20"/>
      <w:lang w:eastAsia="ro-R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21">
    <w:name w:val="Medium List 2 - Accent 21"/>
    <w:basedOn w:val="TabelNormal"/>
    <w:next w:val="Listmedie2-Accentuare2"/>
    <w:uiPriority w:val="66"/>
    <w:rsid w:val="000575BA"/>
    <w:pPr>
      <w:spacing w:after="0" w:line="240" w:lineRule="auto"/>
    </w:pPr>
    <w:rPr>
      <w:rFonts w:ascii="Cambria" w:eastAsia="Times New Roman" w:hAnsi="Cambria" w:cs="Times New Roman"/>
      <w:color w:val="000000"/>
      <w:sz w:val="20"/>
      <w:szCs w:val="20"/>
      <w:lang w:eastAsia="ro-R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ghtList-Accent41">
    <w:name w:val="Light List - Accent 41"/>
    <w:basedOn w:val="TabelNormal"/>
    <w:next w:val="Listdeculoaredeschis-Accentuare4"/>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List41">
    <w:name w:val="Table List 41"/>
    <w:basedOn w:val="TabelNormal"/>
    <w:next w:val="Listtabel4"/>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Grid114">
    <w:name w:val="Table Grid 11"/>
    <w:basedOn w:val="TabelNormal"/>
    <w:next w:val="TabelGril1"/>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31">
    <w:name w:val="Table Grid131"/>
    <w:basedOn w:val="TabelNormal"/>
    <w:next w:val="Tabelgri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rsid w:val="000575BA"/>
  </w:style>
  <w:style w:type="table" w:customStyle="1" w:styleId="TableGrid410">
    <w:name w:val="Table Grid41"/>
    <w:basedOn w:val="TabelNormal"/>
    <w:next w:val="Tabelgril"/>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0575BA"/>
  </w:style>
  <w:style w:type="table" w:customStyle="1" w:styleId="TableGrid52">
    <w:name w:val="Table Grid52"/>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0575BA"/>
  </w:style>
  <w:style w:type="table" w:customStyle="1" w:styleId="TableGrid141">
    <w:name w:val="Table Grid141"/>
    <w:basedOn w:val="TabelNormal"/>
    <w:next w:val="Tabelgril"/>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FrListare"/>
    <w:uiPriority w:val="99"/>
    <w:semiHidden/>
    <w:unhideWhenUsed/>
    <w:rsid w:val="000575BA"/>
  </w:style>
  <w:style w:type="table" w:customStyle="1" w:styleId="TableGrid1121">
    <w:name w:val="Table Grid1121"/>
    <w:basedOn w:val="Tabel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FrListare"/>
    <w:uiPriority w:val="99"/>
    <w:semiHidden/>
    <w:unhideWhenUsed/>
    <w:rsid w:val="000575BA"/>
  </w:style>
  <w:style w:type="table" w:customStyle="1" w:styleId="TableGrid211">
    <w:name w:val="Table Grid211"/>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0575BA"/>
  </w:style>
  <w:style w:type="table" w:customStyle="1" w:styleId="TableGrid1211">
    <w:name w:val="Table Grid1211"/>
    <w:basedOn w:val="TabelNormal"/>
    <w:next w:val="Tabelgril"/>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FrListare"/>
    <w:uiPriority w:val="99"/>
    <w:semiHidden/>
    <w:unhideWhenUsed/>
    <w:rsid w:val="000575BA"/>
  </w:style>
  <w:style w:type="table" w:customStyle="1" w:styleId="TableGrid11111">
    <w:name w:val="Table Grid11111"/>
    <w:basedOn w:val="Tabel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110">
    <w:name w:val="TableGrid11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61">
    <w:name w:val="Table Grid61"/>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elNormal"/>
    <w:next w:val="Tabelgril"/>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Fontdeparagrafimplicit"/>
    <w:link w:val="Bodytext20"/>
    <w:rsid w:val="000575BA"/>
    <w:rPr>
      <w:rFonts w:ascii="Times New Roman" w:eastAsia="Times New Roman" w:hAnsi="Times New Roman"/>
      <w:shd w:val="clear" w:color="auto" w:fill="FFFFFF"/>
    </w:rPr>
  </w:style>
  <w:style w:type="paragraph" w:customStyle="1" w:styleId="Bodytext20">
    <w:name w:val="Body text (2)"/>
    <w:basedOn w:val="Normal"/>
    <w:link w:val="Bodytext2"/>
    <w:rsid w:val="000575BA"/>
    <w:pPr>
      <w:widowControl w:val="0"/>
      <w:shd w:val="clear" w:color="auto" w:fill="FFFFFF"/>
      <w:spacing w:before="900" w:after="0" w:line="413" w:lineRule="exact"/>
      <w:ind w:hanging="760"/>
    </w:pPr>
    <w:rPr>
      <w:rFonts w:ascii="Times New Roman" w:eastAsia="Times New Roman" w:hAnsi="Times New Roman"/>
    </w:rPr>
  </w:style>
  <w:style w:type="table" w:customStyle="1" w:styleId="Tabelgril10">
    <w:name w:val="Tabel grilă1"/>
    <w:basedOn w:val="TabelNormal"/>
    <w:next w:val="Tabelgril"/>
    <w:uiPriority w:val="59"/>
    <w:rsid w:val="000575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L1">
    <w:name w:val="Heading L1"/>
    <w:basedOn w:val="Titlu1Caracter"/>
    <w:qFormat/>
    <w:rsid w:val="000575BA"/>
    <w:rPr>
      <w:rFonts w:ascii="Times New Roman" w:eastAsia="Times New Roman" w:hAnsi="Times New Roman" w:cs="Arial" w:hint="default"/>
      <w:b/>
      <w:bCs/>
      <w:color w:val="auto"/>
      <w:kern w:val="32"/>
      <w:sz w:val="28"/>
      <w:szCs w:val="28"/>
      <w:lang w:val="x-none" w:eastAsia="ro-RO"/>
    </w:rPr>
  </w:style>
  <w:style w:type="character" w:customStyle="1" w:styleId="Heading4Char1">
    <w:name w:val="Heading 4 Char1"/>
    <w:aliases w:val="Sub-Minor Char1,4 Char1,Subhead C Char1,H4 Char1"/>
    <w:basedOn w:val="Fontdeparagrafimplicit"/>
    <w:semiHidden/>
    <w:rsid w:val="000575BA"/>
    <w:rPr>
      <w:rFonts w:ascii="Cambria" w:eastAsia="Times New Roman" w:hAnsi="Cambria" w:cs="Times New Roman"/>
      <w:i/>
      <w:iCs/>
      <w:color w:val="365F91"/>
      <w:sz w:val="22"/>
      <w:szCs w:val="22"/>
      <w:lang w:val="ro-MD"/>
    </w:rPr>
  </w:style>
  <w:style w:type="paragraph" w:customStyle="1" w:styleId="msonormal0">
    <w:name w:val="msonormal"/>
    <w:basedOn w:val="Normal"/>
    <w:uiPriority w:val="99"/>
    <w:rsid w:val="000575BA"/>
    <w:pPr>
      <w:spacing w:line="256" w:lineRule="auto"/>
    </w:pPr>
    <w:rPr>
      <w:rFonts w:ascii="Times New Roman" w:eastAsia="Calibri" w:hAnsi="Times New Roman" w:cs="Times New Roman"/>
      <w:sz w:val="24"/>
      <w:szCs w:val="24"/>
    </w:rPr>
  </w:style>
  <w:style w:type="character" w:customStyle="1" w:styleId="slitbdy">
    <w:name w:val="s_lit_bdy"/>
    <w:basedOn w:val="Fontdeparagrafimplicit"/>
    <w:rsid w:val="000575BA"/>
    <w:rPr>
      <w:rFonts w:ascii="Verdana" w:hAnsi="Verdana" w:hint="default"/>
      <w:b w:val="0"/>
      <w:bCs w:val="0"/>
      <w:color w:val="000000"/>
      <w:sz w:val="20"/>
      <w:szCs w:val="20"/>
      <w:shd w:val="clear" w:color="auto" w:fill="FFFFFF"/>
    </w:rPr>
  </w:style>
  <w:style w:type="character" w:customStyle="1" w:styleId="slitttl1">
    <w:name w:val="s_lit_ttl1"/>
    <w:basedOn w:val="Fontdeparagrafimplicit"/>
    <w:rsid w:val="000575BA"/>
    <w:rPr>
      <w:rFonts w:ascii="Verdana" w:hAnsi="Verdana" w:hint="default"/>
      <w:b/>
      <w:bCs/>
      <w:vanish/>
      <w:webHidden w:val="0"/>
      <w:color w:val="8B0000"/>
      <w:sz w:val="20"/>
      <w:szCs w:val="20"/>
      <w:shd w:val="clear" w:color="auto" w:fill="FFFFFF"/>
      <w:specVanish/>
    </w:rPr>
  </w:style>
  <w:style w:type="character" w:customStyle="1" w:styleId="UnresolvedMention1">
    <w:name w:val="Unresolved Mention1"/>
    <w:basedOn w:val="Fontdeparagrafimplicit"/>
    <w:uiPriority w:val="99"/>
    <w:semiHidden/>
    <w:unhideWhenUsed/>
    <w:rsid w:val="000575BA"/>
    <w:rPr>
      <w:color w:val="605E5C"/>
      <w:shd w:val="clear" w:color="auto" w:fill="E1DFDD"/>
    </w:rPr>
  </w:style>
  <w:style w:type="character" w:styleId="MeniuneNerezolvat">
    <w:name w:val="Unresolved Mention"/>
    <w:basedOn w:val="Fontdeparagrafimplicit"/>
    <w:uiPriority w:val="99"/>
    <w:semiHidden/>
    <w:unhideWhenUsed/>
    <w:rsid w:val="000575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2477">
      <w:bodyDiv w:val="1"/>
      <w:marLeft w:val="0"/>
      <w:marRight w:val="0"/>
      <w:marTop w:val="0"/>
      <w:marBottom w:val="0"/>
      <w:divBdr>
        <w:top w:val="none" w:sz="0" w:space="0" w:color="auto"/>
        <w:left w:val="none" w:sz="0" w:space="0" w:color="auto"/>
        <w:bottom w:val="none" w:sz="0" w:space="0" w:color="auto"/>
        <w:right w:val="none" w:sz="0" w:space="0" w:color="auto"/>
      </w:divBdr>
    </w:div>
    <w:div w:id="66078466">
      <w:bodyDiv w:val="1"/>
      <w:marLeft w:val="0"/>
      <w:marRight w:val="0"/>
      <w:marTop w:val="0"/>
      <w:marBottom w:val="0"/>
      <w:divBdr>
        <w:top w:val="none" w:sz="0" w:space="0" w:color="auto"/>
        <w:left w:val="none" w:sz="0" w:space="0" w:color="auto"/>
        <w:bottom w:val="none" w:sz="0" w:space="0" w:color="auto"/>
        <w:right w:val="none" w:sz="0" w:space="0" w:color="auto"/>
      </w:divBdr>
    </w:div>
    <w:div w:id="120736283">
      <w:bodyDiv w:val="1"/>
      <w:marLeft w:val="0"/>
      <w:marRight w:val="0"/>
      <w:marTop w:val="0"/>
      <w:marBottom w:val="0"/>
      <w:divBdr>
        <w:top w:val="none" w:sz="0" w:space="0" w:color="auto"/>
        <w:left w:val="none" w:sz="0" w:space="0" w:color="auto"/>
        <w:bottom w:val="none" w:sz="0" w:space="0" w:color="auto"/>
        <w:right w:val="none" w:sz="0" w:space="0" w:color="auto"/>
      </w:divBdr>
    </w:div>
    <w:div w:id="217206865">
      <w:bodyDiv w:val="1"/>
      <w:marLeft w:val="0"/>
      <w:marRight w:val="0"/>
      <w:marTop w:val="0"/>
      <w:marBottom w:val="0"/>
      <w:divBdr>
        <w:top w:val="none" w:sz="0" w:space="0" w:color="auto"/>
        <w:left w:val="none" w:sz="0" w:space="0" w:color="auto"/>
        <w:bottom w:val="none" w:sz="0" w:space="0" w:color="auto"/>
        <w:right w:val="none" w:sz="0" w:space="0" w:color="auto"/>
      </w:divBdr>
    </w:div>
    <w:div w:id="498348440">
      <w:bodyDiv w:val="1"/>
      <w:marLeft w:val="0"/>
      <w:marRight w:val="0"/>
      <w:marTop w:val="0"/>
      <w:marBottom w:val="0"/>
      <w:divBdr>
        <w:top w:val="none" w:sz="0" w:space="0" w:color="auto"/>
        <w:left w:val="none" w:sz="0" w:space="0" w:color="auto"/>
        <w:bottom w:val="none" w:sz="0" w:space="0" w:color="auto"/>
        <w:right w:val="none" w:sz="0" w:space="0" w:color="auto"/>
      </w:divBdr>
    </w:div>
    <w:div w:id="745998842">
      <w:bodyDiv w:val="1"/>
      <w:marLeft w:val="0"/>
      <w:marRight w:val="0"/>
      <w:marTop w:val="0"/>
      <w:marBottom w:val="0"/>
      <w:divBdr>
        <w:top w:val="none" w:sz="0" w:space="0" w:color="auto"/>
        <w:left w:val="none" w:sz="0" w:space="0" w:color="auto"/>
        <w:bottom w:val="none" w:sz="0" w:space="0" w:color="auto"/>
        <w:right w:val="none" w:sz="0" w:space="0" w:color="auto"/>
      </w:divBdr>
    </w:div>
    <w:div w:id="800415522">
      <w:bodyDiv w:val="1"/>
      <w:marLeft w:val="0"/>
      <w:marRight w:val="0"/>
      <w:marTop w:val="0"/>
      <w:marBottom w:val="0"/>
      <w:divBdr>
        <w:top w:val="none" w:sz="0" w:space="0" w:color="auto"/>
        <w:left w:val="none" w:sz="0" w:space="0" w:color="auto"/>
        <w:bottom w:val="none" w:sz="0" w:space="0" w:color="auto"/>
        <w:right w:val="none" w:sz="0" w:space="0" w:color="auto"/>
      </w:divBdr>
    </w:div>
    <w:div w:id="893202168">
      <w:bodyDiv w:val="1"/>
      <w:marLeft w:val="0"/>
      <w:marRight w:val="0"/>
      <w:marTop w:val="0"/>
      <w:marBottom w:val="0"/>
      <w:divBdr>
        <w:top w:val="none" w:sz="0" w:space="0" w:color="auto"/>
        <w:left w:val="none" w:sz="0" w:space="0" w:color="auto"/>
        <w:bottom w:val="none" w:sz="0" w:space="0" w:color="auto"/>
        <w:right w:val="none" w:sz="0" w:space="0" w:color="auto"/>
      </w:divBdr>
    </w:div>
    <w:div w:id="915743692">
      <w:bodyDiv w:val="1"/>
      <w:marLeft w:val="0"/>
      <w:marRight w:val="0"/>
      <w:marTop w:val="0"/>
      <w:marBottom w:val="0"/>
      <w:divBdr>
        <w:top w:val="none" w:sz="0" w:space="0" w:color="auto"/>
        <w:left w:val="none" w:sz="0" w:space="0" w:color="auto"/>
        <w:bottom w:val="none" w:sz="0" w:space="0" w:color="auto"/>
        <w:right w:val="none" w:sz="0" w:space="0" w:color="auto"/>
      </w:divBdr>
    </w:div>
    <w:div w:id="954675619">
      <w:bodyDiv w:val="1"/>
      <w:marLeft w:val="0"/>
      <w:marRight w:val="0"/>
      <w:marTop w:val="0"/>
      <w:marBottom w:val="0"/>
      <w:divBdr>
        <w:top w:val="none" w:sz="0" w:space="0" w:color="auto"/>
        <w:left w:val="none" w:sz="0" w:space="0" w:color="auto"/>
        <w:bottom w:val="none" w:sz="0" w:space="0" w:color="auto"/>
        <w:right w:val="none" w:sz="0" w:space="0" w:color="auto"/>
      </w:divBdr>
    </w:div>
    <w:div w:id="1010254830">
      <w:bodyDiv w:val="1"/>
      <w:marLeft w:val="0"/>
      <w:marRight w:val="0"/>
      <w:marTop w:val="0"/>
      <w:marBottom w:val="0"/>
      <w:divBdr>
        <w:top w:val="none" w:sz="0" w:space="0" w:color="auto"/>
        <w:left w:val="none" w:sz="0" w:space="0" w:color="auto"/>
        <w:bottom w:val="none" w:sz="0" w:space="0" w:color="auto"/>
        <w:right w:val="none" w:sz="0" w:space="0" w:color="auto"/>
      </w:divBdr>
    </w:div>
    <w:div w:id="1136221409">
      <w:bodyDiv w:val="1"/>
      <w:marLeft w:val="0"/>
      <w:marRight w:val="0"/>
      <w:marTop w:val="0"/>
      <w:marBottom w:val="0"/>
      <w:divBdr>
        <w:top w:val="none" w:sz="0" w:space="0" w:color="auto"/>
        <w:left w:val="none" w:sz="0" w:space="0" w:color="auto"/>
        <w:bottom w:val="none" w:sz="0" w:space="0" w:color="auto"/>
        <w:right w:val="none" w:sz="0" w:space="0" w:color="auto"/>
      </w:divBdr>
    </w:div>
    <w:div w:id="1153064101">
      <w:bodyDiv w:val="1"/>
      <w:marLeft w:val="0"/>
      <w:marRight w:val="0"/>
      <w:marTop w:val="0"/>
      <w:marBottom w:val="0"/>
      <w:divBdr>
        <w:top w:val="none" w:sz="0" w:space="0" w:color="auto"/>
        <w:left w:val="none" w:sz="0" w:space="0" w:color="auto"/>
        <w:bottom w:val="none" w:sz="0" w:space="0" w:color="auto"/>
        <w:right w:val="none" w:sz="0" w:space="0" w:color="auto"/>
      </w:divBdr>
    </w:div>
    <w:div w:id="1174614293">
      <w:bodyDiv w:val="1"/>
      <w:marLeft w:val="0"/>
      <w:marRight w:val="0"/>
      <w:marTop w:val="0"/>
      <w:marBottom w:val="0"/>
      <w:divBdr>
        <w:top w:val="none" w:sz="0" w:space="0" w:color="auto"/>
        <w:left w:val="none" w:sz="0" w:space="0" w:color="auto"/>
        <w:bottom w:val="none" w:sz="0" w:space="0" w:color="auto"/>
        <w:right w:val="none" w:sz="0" w:space="0" w:color="auto"/>
      </w:divBdr>
    </w:div>
    <w:div w:id="1202133043">
      <w:bodyDiv w:val="1"/>
      <w:marLeft w:val="0"/>
      <w:marRight w:val="0"/>
      <w:marTop w:val="0"/>
      <w:marBottom w:val="0"/>
      <w:divBdr>
        <w:top w:val="none" w:sz="0" w:space="0" w:color="auto"/>
        <w:left w:val="none" w:sz="0" w:space="0" w:color="auto"/>
        <w:bottom w:val="none" w:sz="0" w:space="0" w:color="auto"/>
        <w:right w:val="none" w:sz="0" w:space="0" w:color="auto"/>
      </w:divBdr>
    </w:div>
    <w:div w:id="1205827834">
      <w:bodyDiv w:val="1"/>
      <w:marLeft w:val="0"/>
      <w:marRight w:val="0"/>
      <w:marTop w:val="0"/>
      <w:marBottom w:val="0"/>
      <w:divBdr>
        <w:top w:val="none" w:sz="0" w:space="0" w:color="auto"/>
        <w:left w:val="none" w:sz="0" w:space="0" w:color="auto"/>
        <w:bottom w:val="none" w:sz="0" w:space="0" w:color="auto"/>
        <w:right w:val="none" w:sz="0" w:space="0" w:color="auto"/>
      </w:divBdr>
    </w:div>
    <w:div w:id="1298799815">
      <w:bodyDiv w:val="1"/>
      <w:marLeft w:val="0"/>
      <w:marRight w:val="0"/>
      <w:marTop w:val="0"/>
      <w:marBottom w:val="0"/>
      <w:divBdr>
        <w:top w:val="none" w:sz="0" w:space="0" w:color="auto"/>
        <w:left w:val="none" w:sz="0" w:space="0" w:color="auto"/>
        <w:bottom w:val="none" w:sz="0" w:space="0" w:color="auto"/>
        <w:right w:val="none" w:sz="0" w:space="0" w:color="auto"/>
      </w:divBdr>
    </w:div>
    <w:div w:id="1372463125">
      <w:bodyDiv w:val="1"/>
      <w:marLeft w:val="0"/>
      <w:marRight w:val="0"/>
      <w:marTop w:val="0"/>
      <w:marBottom w:val="0"/>
      <w:divBdr>
        <w:top w:val="none" w:sz="0" w:space="0" w:color="auto"/>
        <w:left w:val="none" w:sz="0" w:space="0" w:color="auto"/>
        <w:bottom w:val="none" w:sz="0" w:space="0" w:color="auto"/>
        <w:right w:val="none" w:sz="0" w:space="0" w:color="auto"/>
      </w:divBdr>
    </w:div>
    <w:div w:id="1500148069">
      <w:bodyDiv w:val="1"/>
      <w:marLeft w:val="0"/>
      <w:marRight w:val="0"/>
      <w:marTop w:val="0"/>
      <w:marBottom w:val="0"/>
      <w:divBdr>
        <w:top w:val="none" w:sz="0" w:space="0" w:color="auto"/>
        <w:left w:val="none" w:sz="0" w:space="0" w:color="auto"/>
        <w:bottom w:val="none" w:sz="0" w:space="0" w:color="auto"/>
        <w:right w:val="none" w:sz="0" w:space="0" w:color="auto"/>
      </w:divBdr>
    </w:div>
    <w:div w:id="1504659771">
      <w:bodyDiv w:val="1"/>
      <w:marLeft w:val="0"/>
      <w:marRight w:val="0"/>
      <w:marTop w:val="0"/>
      <w:marBottom w:val="0"/>
      <w:divBdr>
        <w:top w:val="none" w:sz="0" w:space="0" w:color="auto"/>
        <w:left w:val="none" w:sz="0" w:space="0" w:color="auto"/>
        <w:bottom w:val="none" w:sz="0" w:space="0" w:color="auto"/>
        <w:right w:val="none" w:sz="0" w:space="0" w:color="auto"/>
      </w:divBdr>
    </w:div>
    <w:div w:id="1616714745">
      <w:bodyDiv w:val="1"/>
      <w:marLeft w:val="0"/>
      <w:marRight w:val="0"/>
      <w:marTop w:val="0"/>
      <w:marBottom w:val="0"/>
      <w:divBdr>
        <w:top w:val="none" w:sz="0" w:space="0" w:color="auto"/>
        <w:left w:val="none" w:sz="0" w:space="0" w:color="auto"/>
        <w:bottom w:val="none" w:sz="0" w:space="0" w:color="auto"/>
        <w:right w:val="none" w:sz="0" w:space="0" w:color="auto"/>
      </w:divBdr>
    </w:div>
    <w:div w:id="1672677323">
      <w:bodyDiv w:val="1"/>
      <w:marLeft w:val="0"/>
      <w:marRight w:val="0"/>
      <w:marTop w:val="0"/>
      <w:marBottom w:val="0"/>
      <w:divBdr>
        <w:top w:val="none" w:sz="0" w:space="0" w:color="auto"/>
        <w:left w:val="none" w:sz="0" w:space="0" w:color="auto"/>
        <w:bottom w:val="none" w:sz="0" w:space="0" w:color="auto"/>
        <w:right w:val="none" w:sz="0" w:space="0" w:color="auto"/>
      </w:divBdr>
    </w:div>
    <w:div w:id="1871651194">
      <w:bodyDiv w:val="1"/>
      <w:marLeft w:val="0"/>
      <w:marRight w:val="0"/>
      <w:marTop w:val="0"/>
      <w:marBottom w:val="0"/>
      <w:divBdr>
        <w:top w:val="none" w:sz="0" w:space="0" w:color="auto"/>
        <w:left w:val="none" w:sz="0" w:space="0" w:color="auto"/>
        <w:bottom w:val="none" w:sz="0" w:space="0" w:color="auto"/>
        <w:right w:val="none" w:sz="0" w:space="0" w:color="auto"/>
      </w:divBdr>
    </w:div>
    <w:div w:id="192506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2074</Words>
  <Characters>11828</Characters>
  <Application>Microsoft Office Word</Application>
  <DocSecurity>0</DocSecurity>
  <Lines>98</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IONESCU</dc:creator>
  <cp:keywords/>
  <dc:description/>
  <cp:lastModifiedBy>Bogdan IONESCU</cp:lastModifiedBy>
  <cp:revision>6</cp:revision>
  <dcterms:created xsi:type="dcterms:W3CDTF">2025-06-06T06:10:00Z</dcterms:created>
  <dcterms:modified xsi:type="dcterms:W3CDTF">2025-06-06T06:41:00Z</dcterms:modified>
</cp:coreProperties>
</file>